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13" w:rsidRPr="00280F7E" w:rsidRDefault="00BD5C3F" w:rsidP="004C0613">
      <w:pPr>
        <w:spacing w:line="240" w:lineRule="atLeast"/>
        <w:jc w:val="center"/>
        <w:rPr>
          <w:rFonts w:ascii="Arial" w:eastAsia="標楷體" w:hAnsi="Arial" w:cs="Arial"/>
          <w:b/>
          <w:bCs/>
          <w:sz w:val="44"/>
          <w:szCs w:val="44"/>
        </w:rPr>
      </w:pPr>
      <w:r w:rsidRPr="00280F7E">
        <w:rPr>
          <w:rFonts w:ascii="Arial" w:eastAsia="標楷體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FFD941" wp14:editId="773E7285">
            <wp:simplePos x="0" y="0"/>
            <wp:positionH relativeFrom="column">
              <wp:posOffset>390525</wp:posOffset>
            </wp:positionH>
            <wp:positionV relativeFrom="paragraph">
              <wp:posOffset>49530</wp:posOffset>
            </wp:positionV>
            <wp:extent cx="661035" cy="638175"/>
            <wp:effectExtent l="0" t="0" r="5715" b="9525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613" w:rsidRPr="00280F7E">
        <w:rPr>
          <w:rFonts w:ascii="Arial" w:eastAsia="標楷體" w:hAnsi="Arial" w:cs="Arial"/>
          <w:sz w:val="32"/>
          <w:szCs w:val="32"/>
        </w:rPr>
        <w:t xml:space="preserve">   </w:t>
      </w:r>
      <w:r w:rsidR="004C0613" w:rsidRPr="00280F7E">
        <w:rPr>
          <w:rFonts w:ascii="Arial" w:eastAsia="標楷體" w:hAnsi="Arial" w:cs="Arial"/>
          <w:b/>
          <w:bCs/>
          <w:sz w:val="44"/>
          <w:szCs w:val="44"/>
        </w:rPr>
        <w:t>社團法人中華國際幼兒文教聯合總會</w:t>
      </w:r>
    </w:p>
    <w:p w:rsidR="003053E5" w:rsidRPr="00280F7E" w:rsidRDefault="004C0613" w:rsidP="003053E5">
      <w:pPr>
        <w:jc w:val="center"/>
        <w:rPr>
          <w:rFonts w:ascii="Arial" w:eastAsia="標楷體" w:hAnsi="Arial" w:cs="Arial"/>
          <w:b/>
          <w:bCs/>
          <w:sz w:val="36"/>
          <w:szCs w:val="36"/>
        </w:rPr>
      </w:pPr>
      <w:r w:rsidRPr="00280F7E">
        <w:rPr>
          <w:rFonts w:ascii="Arial" w:eastAsia="標楷體" w:hAnsi="Arial" w:cs="Arial"/>
          <w:b/>
          <w:bCs/>
          <w:sz w:val="36"/>
          <w:szCs w:val="36"/>
        </w:rPr>
        <w:t>第二十一屆第</w:t>
      </w:r>
      <w:r w:rsidR="00C575CD">
        <w:rPr>
          <w:rFonts w:ascii="Arial" w:eastAsia="標楷體" w:hAnsi="Arial" w:cs="Arial"/>
          <w:b/>
          <w:bCs/>
          <w:sz w:val="36"/>
          <w:szCs w:val="36"/>
        </w:rPr>
        <w:t>二</w:t>
      </w:r>
      <w:r w:rsidRPr="00280F7E">
        <w:rPr>
          <w:rFonts w:ascii="Arial" w:eastAsia="標楷體" w:hAnsi="Arial" w:cs="Arial"/>
          <w:b/>
          <w:bCs/>
          <w:sz w:val="36"/>
          <w:szCs w:val="36"/>
        </w:rPr>
        <w:t>次</w:t>
      </w:r>
      <w:r w:rsidR="00C575CD">
        <w:rPr>
          <w:rFonts w:ascii="Arial" w:eastAsia="標楷體" w:hAnsi="Arial" w:cs="Arial"/>
          <w:b/>
          <w:bCs/>
          <w:sz w:val="36"/>
          <w:szCs w:val="36"/>
        </w:rPr>
        <w:t>會員大會</w:t>
      </w:r>
      <w:r w:rsidR="00280F7E">
        <w:rPr>
          <w:rFonts w:ascii="Arial" w:eastAsia="標楷體" w:hAnsi="Arial" w:cs="Arial"/>
          <w:b/>
          <w:bCs/>
          <w:sz w:val="36"/>
          <w:szCs w:val="36"/>
        </w:rPr>
        <w:t>會議</w:t>
      </w:r>
      <w:r w:rsidR="00A633C7">
        <w:rPr>
          <w:rFonts w:ascii="Arial" w:eastAsia="標楷體" w:hAnsi="Arial" w:cs="Arial"/>
          <w:b/>
          <w:bCs/>
          <w:sz w:val="36"/>
          <w:szCs w:val="36"/>
        </w:rPr>
        <w:t>紀錄</w:t>
      </w:r>
    </w:p>
    <w:p w:rsidR="00C575CD" w:rsidRPr="00A861F9" w:rsidRDefault="00C575CD" w:rsidP="00647C53">
      <w:pPr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 w:rsidRPr="00A861F9">
        <w:rPr>
          <w:rFonts w:ascii="Arial" w:eastAsia="標楷體" w:hAnsi="Arial" w:cs="Arial"/>
          <w:sz w:val="28"/>
          <w:szCs w:val="28"/>
        </w:rPr>
        <w:t>時間</w:t>
      </w:r>
      <w:r>
        <w:rPr>
          <w:rFonts w:ascii="Arial" w:eastAsia="標楷體" w:hAnsi="Arial" w:cs="Arial" w:hint="eastAsia"/>
          <w:sz w:val="28"/>
          <w:szCs w:val="28"/>
        </w:rPr>
        <w:t>：</w:t>
      </w:r>
      <w:r w:rsidRPr="00A861F9">
        <w:rPr>
          <w:rFonts w:ascii="Arial" w:eastAsia="標楷體" w:hAnsi="Arial" w:cs="Arial"/>
          <w:sz w:val="28"/>
          <w:szCs w:val="28"/>
        </w:rPr>
        <w:t>10</w:t>
      </w:r>
      <w:r>
        <w:rPr>
          <w:rFonts w:ascii="Arial" w:eastAsia="標楷體" w:hAnsi="Arial" w:cs="Arial" w:hint="eastAsia"/>
          <w:sz w:val="28"/>
          <w:szCs w:val="28"/>
        </w:rPr>
        <w:t>8</w:t>
      </w:r>
      <w:r w:rsidRPr="00A861F9">
        <w:rPr>
          <w:rFonts w:ascii="Arial" w:eastAsia="標楷體" w:hAnsi="Arial" w:cs="Arial"/>
          <w:sz w:val="28"/>
          <w:szCs w:val="28"/>
        </w:rPr>
        <w:t>年</w:t>
      </w:r>
      <w:r>
        <w:rPr>
          <w:rFonts w:ascii="Arial" w:eastAsia="標楷體" w:hAnsi="Arial" w:cs="Arial" w:hint="eastAsia"/>
          <w:sz w:val="28"/>
          <w:szCs w:val="28"/>
        </w:rPr>
        <w:t>3</w:t>
      </w:r>
      <w:r w:rsidRPr="00A861F9">
        <w:rPr>
          <w:rFonts w:ascii="Arial" w:eastAsia="標楷體" w:hAnsi="Arial" w:cs="Arial"/>
          <w:sz w:val="28"/>
          <w:szCs w:val="28"/>
        </w:rPr>
        <w:t>月</w:t>
      </w:r>
      <w:r>
        <w:rPr>
          <w:rFonts w:ascii="Arial" w:eastAsia="標楷體" w:hAnsi="Arial" w:cs="Arial" w:hint="eastAsia"/>
          <w:sz w:val="28"/>
          <w:szCs w:val="28"/>
        </w:rPr>
        <w:t>9</w:t>
      </w:r>
      <w:r w:rsidRPr="00A861F9">
        <w:rPr>
          <w:rFonts w:ascii="Arial" w:eastAsia="標楷體" w:hAnsi="Arial" w:cs="Arial"/>
          <w:sz w:val="28"/>
          <w:szCs w:val="28"/>
        </w:rPr>
        <w:t>日上午</w:t>
      </w:r>
      <w:r w:rsidRPr="00A861F9">
        <w:rPr>
          <w:rFonts w:ascii="Arial" w:eastAsia="標楷體" w:hAnsi="Arial" w:cs="Arial"/>
          <w:sz w:val="28"/>
          <w:szCs w:val="28"/>
        </w:rPr>
        <w:t>10</w:t>
      </w:r>
      <w:r w:rsidRPr="00A861F9">
        <w:rPr>
          <w:rFonts w:ascii="Arial" w:eastAsia="標楷體" w:hAnsi="Arial" w:cs="Arial"/>
          <w:sz w:val="28"/>
          <w:szCs w:val="28"/>
        </w:rPr>
        <w:t>時</w:t>
      </w:r>
    </w:p>
    <w:p w:rsidR="00C575CD" w:rsidRPr="00A861F9" w:rsidRDefault="00C575CD" w:rsidP="00647C53">
      <w:pPr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 w:rsidRPr="00A861F9">
        <w:rPr>
          <w:rFonts w:ascii="Arial" w:eastAsia="標楷體" w:hAnsi="Arial" w:cs="Arial"/>
          <w:sz w:val="28"/>
          <w:szCs w:val="28"/>
        </w:rPr>
        <w:t>地點</w:t>
      </w:r>
      <w:r>
        <w:rPr>
          <w:rFonts w:ascii="Arial" w:eastAsia="標楷體" w:hAnsi="Arial" w:cs="Arial" w:hint="eastAsia"/>
          <w:sz w:val="28"/>
          <w:szCs w:val="28"/>
        </w:rPr>
        <w:t>：</w:t>
      </w:r>
      <w:r w:rsidRPr="00A861F9">
        <w:rPr>
          <w:rFonts w:ascii="Arial" w:eastAsia="標楷體" w:hAnsi="Arial" w:cs="Arial"/>
          <w:sz w:val="28"/>
          <w:szCs w:val="28"/>
        </w:rPr>
        <w:t>寶麗金餐飲集團</w:t>
      </w:r>
      <w:proofErr w:type="gramStart"/>
      <w:r w:rsidRPr="00A861F9">
        <w:rPr>
          <w:rFonts w:ascii="Arial" w:eastAsia="標楷體" w:hAnsi="Arial" w:cs="Arial"/>
          <w:sz w:val="28"/>
          <w:szCs w:val="28"/>
        </w:rPr>
        <w:t>—</w:t>
      </w:r>
      <w:proofErr w:type="gramEnd"/>
      <w:r w:rsidRPr="00A861F9">
        <w:rPr>
          <w:rFonts w:ascii="Arial" w:eastAsia="標楷體" w:hAnsi="Arial" w:cs="Arial"/>
          <w:sz w:val="28"/>
          <w:szCs w:val="28"/>
        </w:rPr>
        <w:t>崇德店（台中市北屯區崇德路二段</w:t>
      </w:r>
      <w:r w:rsidRPr="00A861F9">
        <w:rPr>
          <w:rFonts w:ascii="Arial" w:eastAsia="標楷體" w:hAnsi="Arial" w:cs="Arial"/>
          <w:sz w:val="28"/>
          <w:szCs w:val="28"/>
        </w:rPr>
        <w:t>345</w:t>
      </w:r>
      <w:r w:rsidRPr="00A861F9">
        <w:rPr>
          <w:rFonts w:ascii="Arial" w:eastAsia="標楷體" w:hAnsi="Arial" w:cs="Arial"/>
          <w:sz w:val="28"/>
          <w:szCs w:val="28"/>
        </w:rPr>
        <w:t>號）</w:t>
      </w:r>
    </w:p>
    <w:p w:rsidR="00C575CD" w:rsidRDefault="00C575CD" w:rsidP="00647C53">
      <w:pPr>
        <w:tabs>
          <w:tab w:val="left" w:pos="3402"/>
          <w:tab w:val="left" w:pos="6663"/>
        </w:tabs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 w:rsidRPr="00A861F9">
        <w:rPr>
          <w:rFonts w:ascii="Arial" w:eastAsia="標楷體" w:hAnsi="Arial" w:cs="Arial"/>
          <w:sz w:val="28"/>
          <w:szCs w:val="28"/>
        </w:rPr>
        <w:t>主席</w:t>
      </w:r>
      <w:r>
        <w:rPr>
          <w:rFonts w:ascii="Arial" w:eastAsia="標楷體" w:hAnsi="Arial" w:cs="Arial" w:hint="eastAsia"/>
          <w:sz w:val="28"/>
          <w:szCs w:val="28"/>
        </w:rPr>
        <w:t>：吳明見</w:t>
      </w:r>
      <w:r>
        <w:rPr>
          <w:rFonts w:ascii="Arial" w:eastAsia="標楷體" w:hAnsi="Arial" w:cs="Arial" w:hint="eastAsia"/>
          <w:sz w:val="28"/>
          <w:szCs w:val="28"/>
        </w:rPr>
        <w:tab/>
      </w:r>
      <w:r w:rsidRPr="00A861F9">
        <w:rPr>
          <w:rFonts w:ascii="Arial" w:eastAsia="標楷體" w:hAnsi="Arial" w:cs="Arial"/>
          <w:sz w:val="28"/>
          <w:szCs w:val="28"/>
        </w:rPr>
        <w:t>司儀</w:t>
      </w:r>
      <w:r>
        <w:rPr>
          <w:rFonts w:ascii="Arial" w:eastAsia="標楷體" w:hAnsi="Arial" w:cs="Arial" w:hint="eastAsia"/>
          <w:sz w:val="28"/>
          <w:szCs w:val="28"/>
        </w:rPr>
        <w:t>：林秋惠</w:t>
      </w:r>
      <w:r>
        <w:rPr>
          <w:rFonts w:ascii="Arial" w:eastAsia="標楷體" w:hAnsi="Arial" w:cs="Arial" w:hint="eastAsia"/>
          <w:sz w:val="28"/>
          <w:szCs w:val="28"/>
        </w:rPr>
        <w:tab/>
      </w:r>
      <w:r w:rsidRPr="00A861F9">
        <w:rPr>
          <w:rFonts w:ascii="Arial" w:eastAsia="標楷體" w:hAnsi="Arial" w:cs="Arial"/>
          <w:sz w:val="28"/>
          <w:szCs w:val="28"/>
        </w:rPr>
        <w:t>記錄：</w:t>
      </w:r>
      <w:r>
        <w:rPr>
          <w:rFonts w:ascii="Arial" w:eastAsia="標楷體" w:hAnsi="Arial" w:cs="Arial" w:hint="eastAsia"/>
          <w:sz w:val="28"/>
          <w:szCs w:val="28"/>
        </w:rPr>
        <w:t>劉如芳</w:t>
      </w:r>
    </w:p>
    <w:p w:rsidR="00C575CD" w:rsidRPr="00C575CD" w:rsidRDefault="00C575CD" w:rsidP="00647C53">
      <w:pPr>
        <w:tabs>
          <w:tab w:val="left" w:pos="3402"/>
          <w:tab w:val="left" w:pos="6663"/>
        </w:tabs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 w:rsidRPr="00C575CD">
        <w:rPr>
          <w:rFonts w:ascii="Arial" w:eastAsia="標楷體" w:hAnsi="Arial" w:cs="Arial" w:hint="eastAsia"/>
          <w:sz w:val="28"/>
          <w:szCs w:val="28"/>
        </w:rPr>
        <w:t>一、</w:t>
      </w:r>
      <w:r w:rsidRPr="00C575CD">
        <w:rPr>
          <w:rFonts w:ascii="Arial" w:eastAsia="標楷體" w:hAnsi="Arial" w:cs="Arial"/>
          <w:sz w:val="28"/>
          <w:szCs w:val="28"/>
        </w:rPr>
        <w:t>報告出席人數：應參加人數</w:t>
      </w:r>
      <w:r w:rsidRPr="00C575CD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581098">
        <w:rPr>
          <w:rFonts w:ascii="Arial" w:eastAsia="標楷體" w:hAnsi="Arial" w:cs="Arial"/>
          <w:sz w:val="28"/>
          <w:szCs w:val="28"/>
          <w:u w:val="single"/>
        </w:rPr>
        <w:t>108</w:t>
      </w:r>
      <w:r w:rsidR="00581098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Pr="00C575CD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Pr="00C575CD">
        <w:rPr>
          <w:rFonts w:ascii="Arial" w:eastAsia="標楷體" w:hAnsi="Arial" w:cs="Arial"/>
          <w:sz w:val="28"/>
          <w:szCs w:val="28"/>
        </w:rPr>
        <w:t>位</w:t>
      </w:r>
      <w:r w:rsidRPr="00C575CD">
        <w:rPr>
          <w:rFonts w:ascii="Arial" w:eastAsia="標楷體" w:hAnsi="Arial" w:cs="Arial"/>
          <w:sz w:val="28"/>
          <w:szCs w:val="28"/>
        </w:rPr>
        <w:t xml:space="preserve">    </w:t>
      </w:r>
      <w:r w:rsidRPr="00C575CD">
        <w:rPr>
          <w:rFonts w:ascii="Arial" w:eastAsia="標楷體" w:hAnsi="Arial" w:cs="Arial"/>
          <w:sz w:val="28"/>
          <w:szCs w:val="28"/>
        </w:rPr>
        <w:t>實際參加人數</w:t>
      </w:r>
      <w:r w:rsidRPr="00C575CD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581098">
        <w:rPr>
          <w:rFonts w:ascii="Arial" w:eastAsia="標楷體" w:hAnsi="Arial" w:cs="Arial"/>
          <w:sz w:val="28"/>
          <w:szCs w:val="28"/>
          <w:u w:val="single"/>
        </w:rPr>
        <w:t>60</w:t>
      </w:r>
      <w:r w:rsidRPr="00C575CD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Pr="00C575CD">
        <w:rPr>
          <w:rFonts w:ascii="Arial" w:eastAsia="標楷體" w:hAnsi="Arial" w:cs="Arial"/>
          <w:sz w:val="28"/>
          <w:szCs w:val="28"/>
        </w:rPr>
        <w:t>位</w:t>
      </w:r>
    </w:p>
    <w:p w:rsidR="00C575CD" w:rsidRDefault="00C575CD" w:rsidP="00647C53">
      <w:pPr>
        <w:tabs>
          <w:tab w:val="left" w:pos="3402"/>
          <w:tab w:val="left" w:pos="6663"/>
        </w:tabs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二、</w:t>
      </w:r>
      <w:r w:rsidRPr="00A861F9">
        <w:rPr>
          <w:rFonts w:ascii="Arial" w:eastAsia="標楷體" w:hAnsi="Arial" w:cs="Arial"/>
          <w:sz w:val="28"/>
          <w:szCs w:val="28"/>
        </w:rPr>
        <w:t>主席宣佈開會</w:t>
      </w:r>
    </w:p>
    <w:p w:rsidR="00C575CD" w:rsidRDefault="00C575CD" w:rsidP="00647C53">
      <w:pPr>
        <w:tabs>
          <w:tab w:val="left" w:pos="3402"/>
          <w:tab w:val="left" w:pos="6663"/>
        </w:tabs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三、</w:t>
      </w:r>
      <w:r w:rsidRPr="00A861F9">
        <w:rPr>
          <w:rFonts w:ascii="Arial" w:eastAsia="標楷體" w:hAnsi="Arial" w:cs="Arial"/>
          <w:sz w:val="28"/>
          <w:szCs w:val="28"/>
        </w:rPr>
        <w:t>通過會議議程</w:t>
      </w:r>
    </w:p>
    <w:p w:rsidR="00C575CD" w:rsidRDefault="00C575CD" w:rsidP="00647C53">
      <w:pPr>
        <w:tabs>
          <w:tab w:val="left" w:pos="3402"/>
          <w:tab w:val="left" w:pos="6663"/>
        </w:tabs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四、</w:t>
      </w:r>
      <w:r w:rsidRPr="00A861F9">
        <w:rPr>
          <w:rFonts w:ascii="Arial" w:eastAsia="標楷體" w:hAnsi="Arial" w:cs="Arial"/>
          <w:sz w:val="28"/>
          <w:szCs w:val="28"/>
        </w:rPr>
        <w:t>主席致詞</w:t>
      </w:r>
      <w:r>
        <w:rPr>
          <w:rFonts w:ascii="Arial" w:eastAsia="標楷體" w:hAnsi="Arial" w:cs="Arial"/>
          <w:sz w:val="28"/>
          <w:szCs w:val="28"/>
        </w:rPr>
        <w:t>：</w:t>
      </w:r>
    </w:p>
    <w:p w:rsidR="00C575CD" w:rsidRDefault="00C575CD" w:rsidP="00647C53">
      <w:pPr>
        <w:spacing w:line="360" w:lineRule="exact"/>
        <w:ind w:leftChars="250" w:left="824" w:hangingChars="80" w:hanging="22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1.</w:t>
      </w:r>
      <w:r>
        <w:rPr>
          <w:rFonts w:ascii="Arial" w:eastAsia="標楷體" w:hAnsi="Arial" w:cs="Arial" w:hint="eastAsia"/>
          <w:sz w:val="28"/>
          <w:szCs w:val="28"/>
        </w:rPr>
        <w:t>此次會員大會</w:t>
      </w:r>
      <w:r>
        <w:rPr>
          <w:rFonts w:ascii="Arial" w:eastAsia="標楷體" w:hAnsi="Arial" w:cs="Arial" w:hint="eastAsia"/>
          <w:sz w:val="28"/>
          <w:szCs w:val="28"/>
        </w:rPr>
        <w:t>3/9</w:t>
      </w:r>
      <w:r>
        <w:rPr>
          <w:rFonts w:ascii="Arial" w:eastAsia="標楷體" w:hAnsi="Arial" w:cs="Arial" w:hint="eastAsia"/>
          <w:sz w:val="28"/>
          <w:szCs w:val="28"/>
        </w:rPr>
        <w:t>已於</w:t>
      </w:r>
      <w:r>
        <w:rPr>
          <w:rFonts w:ascii="Arial" w:eastAsia="標楷體" w:hAnsi="Arial" w:cs="Arial" w:hint="eastAsia"/>
          <w:sz w:val="28"/>
          <w:szCs w:val="28"/>
        </w:rPr>
        <w:t>1/15</w:t>
      </w:r>
      <w:r>
        <w:rPr>
          <w:rFonts w:ascii="Arial" w:eastAsia="標楷體" w:hAnsi="Arial" w:cs="Arial" w:hint="eastAsia"/>
          <w:sz w:val="28"/>
          <w:szCs w:val="28"/>
        </w:rPr>
        <w:t>理監事會議決定，雖然大家事務繁忙、出席率低，還是感謝現場會員的參與。日後不論會員大會或理監事會，大家應多方再討論日期，以免因公務、私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務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纏身，無法順利與會。</w:t>
      </w:r>
    </w:p>
    <w:p w:rsidR="00C575CD" w:rsidRDefault="00C575CD" w:rsidP="00647C53">
      <w:pPr>
        <w:spacing w:line="360" w:lineRule="exact"/>
        <w:ind w:leftChars="250" w:left="824" w:hangingChars="80" w:hanging="22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2.</w:t>
      </w:r>
      <w:r>
        <w:rPr>
          <w:rFonts w:ascii="Arial" w:eastAsia="標楷體" w:hAnsi="Arial" w:cs="Arial" w:hint="eastAsia"/>
          <w:sz w:val="28"/>
          <w:szCs w:val="28"/>
        </w:rPr>
        <w:t>介紹台中市王主</w:t>
      </w:r>
      <w:r w:rsidR="00A47130">
        <w:rPr>
          <w:rFonts w:ascii="Arial" w:eastAsia="標楷體" w:hAnsi="Arial" w:cs="Arial" w:hint="eastAsia"/>
          <w:sz w:val="28"/>
          <w:szCs w:val="28"/>
        </w:rPr>
        <w:t>任</w:t>
      </w:r>
      <w:r>
        <w:rPr>
          <w:rFonts w:ascii="Arial" w:eastAsia="標楷體" w:hAnsi="Arial" w:cs="Arial" w:hint="eastAsia"/>
          <w:sz w:val="28"/>
          <w:szCs w:val="28"/>
        </w:rPr>
        <w:t>秘</w:t>
      </w:r>
      <w:r w:rsidR="00A47130">
        <w:rPr>
          <w:rFonts w:ascii="Arial" w:eastAsia="標楷體" w:hAnsi="Arial" w:cs="Arial" w:hint="eastAsia"/>
          <w:sz w:val="28"/>
          <w:szCs w:val="28"/>
        </w:rPr>
        <w:t>書</w:t>
      </w:r>
      <w:r>
        <w:rPr>
          <w:rFonts w:ascii="Arial" w:eastAsia="標楷體" w:hAnsi="Arial" w:cs="Arial" w:hint="eastAsia"/>
          <w:sz w:val="28"/>
          <w:szCs w:val="28"/>
        </w:rPr>
        <w:t>，代表</w:t>
      </w:r>
      <w:r w:rsidR="00A47130">
        <w:rPr>
          <w:rFonts w:ascii="Arial" w:eastAsia="標楷體" w:hAnsi="Arial" w:cs="Arial" w:hint="eastAsia"/>
          <w:sz w:val="28"/>
          <w:szCs w:val="28"/>
        </w:rPr>
        <w:t>台中市</w:t>
      </w:r>
      <w:r>
        <w:rPr>
          <w:rFonts w:ascii="Arial" w:eastAsia="標楷體" w:hAnsi="Arial" w:cs="Arial" w:hint="eastAsia"/>
          <w:sz w:val="28"/>
          <w:szCs w:val="28"/>
        </w:rPr>
        <w:t>市長致意，並致贈贈品。</w:t>
      </w:r>
    </w:p>
    <w:p w:rsidR="00C575CD" w:rsidRPr="009E33D6" w:rsidRDefault="00C575CD" w:rsidP="00647C53">
      <w:pPr>
        <w:spacing w:line="360" w:lineRule="exact"/>
        <w:ind w:leftChars="250" w:left="824" w:hangingChars="80" w:hanging="22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3.</w:t>
      </w:r>
      <w:r>
        <w:rPr>
          <w:rFonts w:ascii="Arial" w:eastAsia="標楷體" w:hAnsi="Arial" w:cs="Arial" w:hint="eastAsia"/>
          <w:sz w:val="28"/>
          <w:szCs w:val="28"/>
        </w:rPr>
        <w:t>介紹</w:t>
      </w:r>
      <w:r w:rsidR="009E33D6" w:rsidRPr="009E33D6">
        <w:rPr>
          <w:rFonts w:ascii="Arial" w:eastAsia="標楷體" w:hAnsi="Arial" w:cs="Arial"/>
          <w:sz w:val="28"/>
          <w:szCs w:val="28"/>
        </w:rPr>
        <w:t>幼教聯合總會前黃副總會長正雄</w:t>
      </w:r>
      <w:r w:rsidR="009E33D6">
        <w:rPr>
          <w:rFonts w:ascii="Arial" w:eastAsia="標楷體" w:hAnsi="Arial" w:cs="Arial"/>
          <w:sz w:val="28"/>
          <w:szCs w:val="28"/>
        </w:rPr>
        <w:t>，熱心與會，並在會中將為各</w:t>
      </w:r>
      <w:r w:rsidR="005018CF">
        <w:rPr>
          <w:rFonts w:ascii="Arial" w:eastAsia="標楷體" w:hAnsi="Arial" w:cs="Arial"/>
          <w:sz w:val="28"/>
          <w:szCs w:val="28"/>
        </w:rPr>
        <w:t>位會員剖析</w:t>
      </w:r>
      <w:proofErr w:type="gramStart"/>
      <w:r w:rsidR="005018CF">
        <w:rPr>
          <w:rFonts w:ascii="Arial" w:eastAsia="標楷體" w:hAnsi="Arial" w:cs="Arial"/>
          <w:sz w:val="28"/>
          <w:szCs w:val="28"/>
        </w:rPr>
        <w:t>準</w:t>
      </w:r>
      <w:proofErr w:type="gramEnd"/>
      <w:r w:rsidR="005018CF">
        <w:rPr>
          <w:rFonts w:ascii="Arial" w:eastAsia="標楷體" w:hAnsi="Arial" w:cs="Arial"/>
          <w:sz w:val="28"/>
          <w:szCs w:val="28"/>
        </w:rPr>
        <w:t>公共化的操作及影響。</w:t>
      </w:r>
    </w:p>
    <w:p w:rsidR="00C575CD" w:rsidRPr="009E33D6" w:rsidRDefault="00C575CD" w:rsidP="00647C53">
      <w:pPr>
        <w:tabs>
          <w:tab w:val="left" w:pos="3402"/>
          <w:tab w:val="left" w:pos="6663"/>
        </w:tabs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C575CD" w:rsidRPr="00A861F9" w:rsidRDefault="00C575CD" w:rsidP="00647C53">
      <w:pPr>
        <w:tabs>
          <w:tab w:val="left" w:pos="3402"/>
          <w:tab w:val="left" w:pos="6663"/>
        </w:tabs>
        <w:spacing w:line="360" w:lineRule="exact"/>
        <w:ind w:left="2044" w:hangingChars="730" w:hanging="204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五、</w:t>
      </w:r>
      <w:r w:rsidRPr="00A861F9">
        <w:rPr>
          <w:rFonts w:ascii="Arial" w:eastAsia="標楷體" w:hAnsi="Arial" w:cs="Arial"/>
          <w:sz w:val="28"/>
          <w:szCs w:val="28"/>
        </w:rPr>
        <w:t>來賓致詞</w:t>
      </w:r>
      <w:r>
        <w:rPr>
          <w:rFonts w:ascii="Arial" w:eastAsia="標楷體" w:hAnsi="Arial" w:cs="Arial"/>
          <w:sz w:val="28"/>
          <w:szCs w:val="28"/>
        </w:rPr>
        <w:t>：台中市王主秘</w:t>
      </w:r>
      <w:r w:rsidR="00A47130">
        <w:rPr>
          <w:rFonts w:ascii="Arial" w:eastAsia="標楷體" w:hAnsi="Arial" w:cs="Arial"/>
          <w:sz w:val="28"/>
          <w:szCs w:val="28"/>
        </w:rPr>
        <w:t>～本人</w:t>
      </w:r>
      <w:r>
        <w:rPr>
          <w:rFonts w:ascii="Arial" w:eastAsia="標楷體" w:hAnsi="Arial" w:cs="Arial" w:hint="eastAsia"/>
          <w:sz w:val="28"/>
          <w:szCs w:val="28"/>
        </w:rPr>
        <w:t>之前</w:t>
      </w:r>
      <w:r w:rsidR="005018CF">
        <w:rPr>
          <w:rFonts w:ascii="Arial" w:eastAsia="標楷體" w:hAnsi="Arial" w:cs="Arial" w:hint="eastAsia"/>
          <w:sz w:val="28"/>
          <w:szCs w:val="28"/>
        </w:rPr>
        <w:t>曾任幼教科長，對幼教有一定認識，對幼教界各位先進在幼教的努力及專業深表佩服，此次代表台中市長參與貴會的會員大會，希望能多方聽取意見作為政策之參考，並歡迎大家撥空參觀現在台中舉辦之花卉博覽會。</w:t>
      </w:r>
    </w:p>
    <w:p w:rsidR="00C575CD" w:rsidRDefault="00C575CD" w:rsidP="00647C53">
      <w:pPr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六、報告事項</w:t>
      </w:r>
    </w:p>
    <w:p w:rsidR="00C575CD" w:rsidRPr="009029DB" w:rsidRDefault="00C575CD" w:rsidP="00647C53">
      <w:pPr>
        <w:spacing w:line="360" w:lineRule="exact"/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1.</w:t>
      </w:r>
      <w:r>
        <w:rPr>
          <w:rFonts w:ascii="Arial" w:eastAsia="標楷體" w:hAnsi="Arial" w:cs="Arial" w:hint="eastAsia"/>
          <w:sz w:val="28"/>
          <w:szCs w:val="28"/>
        </w:rPr>
        <w:t>工作報告</w:t>
      </w:r>
      <w:r w:rsidRPr="00A861F9">
        <w:rPr>
          <w:rFonts w:ascii="Arial" w:eastAsia="標楷體" w:hAnsi="Arial" w:cs="Arial"/>
          <w:sz w:val="28"/>
          <w:szCs w:val="28"/>
        </w:rPr>
        <w:t>(</w:t>
      </w:r>
      <w:r w:rsidRPr="00A861F9">
        <w:rPr>
          <w:rFonts w:ascii="Arial" w:eastAsia="標楷體" w:hAnsi="Arial" w:cs="Arial"/>
          <w:sz w:val="28"/>
          <w:szCs w:val="28"/>
        </w:rPr>
        <w:t>詳大會手冊</w:t>
      </w:r>
      <w:r w:rsidRPr="009029DB">
        <w:rPr>
          <w:rFonts w:ascii="Arial" w:eastAsia="標楷體" w:hAnsi="Arial" w:cs="Arial"/>
          <w:sz w:val="28"/>
          <w:szCs w:val="28"/>
        </w:rPr>
        <w:t>第</w:t>
      </w:r>
      <w:r w:rsidR="00D954F2">
        <w:rPr>
          <w:rFonts w:ascii="Arial" w:eastAsia="標楷體" w:hAnsi="Arial" w:cs="Arial"/>
          <w:sz w:val="28"/>
          <w:szCs w:val="28"/>
        </w:rPr>
        <w:t>8-9</w:t>
      </w:r>
      <w:r w:rsidRPr="009029DB">
        <w:rPr>
          <w:rFonts w:ascii="Arial" w:eastAsia="標楷體" w:hAnsi="Arial" w:cs="Arial"/>
          <w:sz w:val="28"/>
          <w:szCs w:val="28"/>
        </w:rPr>
        <w:t>頁</w:t>
      </w:r>
      <w:r w:rsidRPr="009029DB">
        <w:rPr>
          <w:rFonts w:ascii="Arial" w:eastAsia="標楷體" w:hAnsi="Arial" w:cs="Arial"/>
          <w:sz w:val="28"/>
          <w:szCs w:val="28"/>
        </w:rPr>
        <w:t>)</w:t>
      </w:r>
    </w:p>
    <w:p w:rsidR="00C575CD" w:rsidRDefault="00C575CD" w:rsidP="00647C53">
      <w:pPr>
        <w:spacing w:line="360" w:lineRule="exact"/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  <w:r w:rsidRPr="009029DB">
        <w:rPr>
          <w:rFonts w:ascii="Arial" w:eastAsia="標楷體" w:hAnsi="Arial" w:cs="Arial" w:hint="eastAsia"/>
          <w:sz w:val="28"/>
          <w:szCs w:val="28"/>
        </w:rPr>
        <w:t>2.</w:t>
      </w:r>
      <w:r w:rsidRPr="009029DB">
        <w:rPr>
          <w:rFonts w:ascii="Arial" w:eastAsia="標楷體" w:hAnsi="Arial" w:cs="Arial"/>
          <w:sz w:val="28"/>
          <w:szCs w:val="28"/>
        </w:rPr>
        <w:t>財務報告</w:t>
      </w:r>
      <w:r w:rsidRPr="009029DB">
        <w:rPr>
          <w:rFonts w:ascii="Arial" w:eastAsia="標楷體" w:hAnsi="Arial" w:cs="Arial"/>
          <w:sz w:val="28"/>
          <w:szCs w:val="28"/>
        </w:rPr>
        <w:t>(</w:t>
      </w:r>
      <w:r w:rsidRPr="009029DB">
        <w:rPr>
          <w:rFonts w:ascii="Arial" w:eastAsia="標楷體" w:hAnsi="Arial" w:cs="Arial"/>
          <w:sz w:val="28"/>
          <w:szCs w:val="28"/>
        </w:rPr>
        <w:t>詳大會手冊第</w:t>
      </w:r>
      <w:r w:rsidR="00D954F2">
        <w:rPr>
          <w:rFonts w:ascii="Arial" w:eastAsia="標楷體" w:hAnsi="Arial" w:cs="Arial"/>
          <w:sz w:val="28"/>
          <w:szCs w:val="28"/>
        </w:rPr>
        <w:t>10</w:t>
      </w:r>
      <w:r w:rsidRPr="009029DB">
        <w:rPr>
          <w:rFonts w:ascii="Arial" w:eastAsia="標楷體" w:hAnsi="Arial" w:cs="Arial"/>
          <w:sz w:val="28"/>
          <w:szCs w:val="28"/>
        </w:rPr>
        <w:t>頁</w:t>
      </w:r>
      <w:r w:rsidRPr="009029DB">
        <w:rPr>
          <w:rFonts w:ascii="Arial" w:eastAsia="標楷體" w:hAnsi="Arial" w:cs="Arial"/>
          <w:sz w:val="28"/>
          <w:szCs w:val="28"/>
        </w:rPr>
        <w:t>)</w:t>
      </w:r>
    </w:p>
    <w:p w:rsidR="00647C53" w:rsidRPr="009029DB" w:rsidRDefault="00647C53" w:rsidP="00647C53">
      <w:pPr>
        <w:spacing w:line="360" w:lineRule="exact"/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</w:p>
    <w:p w:rsidR="00C575CD" w:rsidRDefault="00C575CD" w:rsidP="00647C53">
      <w:pPr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 w:rsidRPr="009029DB">
        <w:rPr>
          <w:rFonts w:ascii="Arial" w:eastAsia="標楷體" w:hAnsi="Arial" w:cs="Arial" w:hint="eastAsia"/>
          <w:sz w:val="28"/>
          <w:szCs w:val="28"/>
        </w:rPr>
        <w:t>七、監事會報告</w:t>
      </w:r>
    </w:p>
    <w:p w:rsidR="00647C53" w:rsidRPr="009029DB" w:rsidRDefault="00647C53" w:rsidP="00647C53">
      <w:pPr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C575CD" w:rsidRPr="009029DB" w:rsidRDefault="00C575CD" w:rsidP="00647C53">
      <w:pPr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 w:rsidRPr="009029DB">
        <w:rPr>
          <w:rFonts w:ascii="Arial" w:eastAsia="標楷體" w:hAnsi="Arial" w:cs="Arial" w:hint="eastAsia"/>
          <w:sz w:val="28"/>
          <w:szCs w:val="28"/>
        </w:rPr>
        <w:t>八、</w:t>
      </w:r>
      <w:r w:rsidRPr="009029DB">
        <w:rPr>
          <w:rFonts w:ascii="Arial" w:eastAsia="標楷體" w:hAnsi="Arial" w:cs="Arial"/>
          <w:sz w:val="28"/>
          <w:szCs w:val="28"/>
        </w:rPr>
        <w:t>討論提案</w:t>
      </w:r>
    </w:p>
    <w:p w:rsidR="00C575CD" w:rsidRPr="009029DB" w:rsidRDefault="00C575CD" w:rsidP="00647C53">
      <w:pPr>
        <w:spacing w:line="360" w:lineRule="exact"/>
        <w:ind w:leftChars="250" w:left="600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9029DB">
        <w:rPr>
          <w:rFonts w:ascii="Arial" w:eastAsia="標楷體" w:hAnsi="Arial" w:cs="Arial"/>
          <w:sz w:val="28"/>
          <w:szCs w:val="28"/>
        </w:rPr>
        <w:t>案由</w:t>
      </w:r>
      <w:r w:rsidRPr="009029DB">
        <w:rPr>
          <w:rFonts w:ascii="Arial" w:eastAsia="標楷體" w:hAnsi="Arial" w:cs="Arial" w:hint="eastAsia"/>
          <w:sz w:val="28"/>
          <w:szCs w:val="28"/>
        </w:rPr>
        <w:t>一、</w:t>
      </w:r>
      <w:r w:rsidRPr="009029DB">
        <w:rPr>
          <w:rFonts w:ascii="Arial" w:eastAsia="標楷體" w:hAnsi="Arial" w:cs="Arial"/>
          <w:bCs/>
          <w:sz w:val="28"/>
          <w:szCs w:val="28"/>
        </w:rPr>
        <w:t>請審議</w:t>
      </w:r>
      <w:proofErr w:type="gramStart"/>
      <w:r w:rsidRPr="009029DB">
        <w:rPr>
          <w:rFonts w:ascii="Arial" w:eastAsia="標楷體" w:hAnsi="Arial" w:cs="Arial" w:hint="eastAsia"/>
          <w:bCs/>
          <w:sz w:val="28"/>
          <w:szCs w:val="28"/>
        </w:rPr>
        <w:t>107</w:t>
      </w:r>
      <w:proofErr w:type="gramEnd"/>
      <w:r w:rsidRPr="009029DB">
        <w:rPr>
          <w:rFonts w:ascii="Arial" w:eastAsia="標楷體" w:hAnsi="Arial" w:cs="Arial"/>
          <w:bCs/>
          <w:sz w:val="28"/>
          <w:szCs w:val="28"/>
        </w:rPr>
        <w:t>年度財務</w:t>
      </w:r>
      <w:r w:rsidRPr="009029DB">
        <w:rPr>
          <w:rFonts w:ascii="Arial" w:eastAsia="標楷體" w:hAnsi="Arial" w:cs="Arial"/>
          <w:bCs/>
          <w:sz w:val="28"/>
          <w:szCs w:val="28"/>
        </w:rPr>
        <w:t>(</w:t>
      </w:r>
      <w:r w:rsidRPr="009029DB">
        <w:rPr>
          <w:rFonts w:ascii="Arial" w:eastAsia="標楷體" w:hAnsi="Arial" w:cs="Arial"/>
          <w:bCs/>
          <w:sz w:val="28"/>
          <w:szCs w:val="28"/>
        </w:rPr>
        <w:t>現金出納表和資產負債表</w:t>
      </w:r>
      <w:r w:rsidRPr="009029DB">
        <w:rPr>
          <w:rFonts w:ascii="Arial" w:eastAsia="標楷體" w:hAnsi="Arial" w:cs="Arial"/>
          <w:bCs/>
          <w:sz w:val="28"/>
          <w:szCs w:val="28"/>
        </w:rPr>
        <w:t>)</w:t>
      </w:r>
      <w:r w:rsidRPr="009029DB">
        <w:rPr>
          <w:rFonts w:ascii="Arial" w:eastAsia="標楷體" w:hAnsi="Arial" w:cs="Arial"/>
          <w:bCs/>
          <w:sz w:val="28"/>
          <w:szCs w:val="28"/>
        </w:rPr>
        <w:t>決議案</w:t>
      </w:r>
      <w:r w:rsidRPr="009029DB">
        <w:rPr>
          <w:rFonts w:ascii="Arial" w:eastAsia="標楷體" w:hAnsi="Arial" w:cs="Arial"/>
          <w:sz w:val="28"/>
          <w:szCs w:val="28"/>
        </w:rPr>
        <w:t>。</w:t>
      </w:r>
    </w:p>
    <w:p w:rsidR="00AC62C4" w:rsidRPr="009029DB" w:rsidRDefault="00AC62C4" w:rsidP="00647C53">
      <w:pPr>
        <w:spacing w:line="360" w:lineRule="exact"/>
        <w:ind w:leftChars="250" w:left="60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說　明：</w:t>
      </w:r>
      <w:r w:rsidRPr="009029DB">
        <w:rPr>
          <w:rFonts w:ascii="Arial" w:eastAsia="標楷體" w:hAnsi="Arial" w:cs="Arial"/>
          <w:bCs/>
          <w:sz w:val="28"/>
          <w:szCs w:val="28"/>
        </w:rPr>
        <w:t>1.10</w:t>
      </w:r>
      <w:r w:rsidRPr="009029DB">
        <w:rPr>
          <w:rFonts w:ascii="Arial" w:eastAsia="標楷體" w:hAnsi="Arial" w:cs="Arial" w:hint="eastAsia"/>
          <w:bCs/>
          <w:sz w:val="28"/>
          <w:szCs w:val="28"/>
        </w:rPr>
        <w:t>7</w:t>
      </w:r>
      <w:r w:rsidRPr="009029DB">
        <w:rPr>
          <w:rFonts w:ascii="Arial" w:eastAsia="標楷體" w:hAnsi="Arial" w:cs="Arial"/>
          <w:bCs/>
          <w:sz w:val="28"/>
          <w:szCs w:val="28"/>
        </w:rPr>
        <w:t>年度財務收支結算表</w:t>
      </w:r>
      <w:r w:rsidRPr="009029DB">
        <w:rPr>
          <w:rFonts w:ascii="Arial" w:eastAsia="標楷體" w:hAnsi="Arial" w:cs="Arial"/>
          <w:sz w:val="28"/>
          <w:szCs w:val="28"/>
        </w:rPr>
        <w:t>(</w:t>
      </w:r>
      <w:r w:rsidRPr="009029DB">
        <w:rPr>
          <w:rFonts w:ascii="Arial" w:eastAsia="標楷體" w:hAnsi="Arial" w:cs="Arial"/>
          <w:sz w:val="28"/>
          <w:szCs w:val="28"/>
        </w:rPr>
        <w:t>詳大會手冊第</w:t>
      </w:r>
      <w:r w:rsidR="00D954F2">
        <w:rPr>
          <w:rFonts w:ascii="Arial" w:eastAsia="標楷體" w:hAnsi="Arial" w:cs="Arial"/>
          <w:sz w:val="28"/>
          <w:szCs w:val="28"/>
        </w:rPr>
        <w:t>10</w:t>
      </w:r>
      <w:r w:rsidRPr="009029DB">
        <w:rPr>
          <w:rFonts w:ascii="Arial" w:eastAsia="標楷體" w:hAnsi="Arial" w:cs="Arial"/>
          <w:sz w:val="28"/>
          <w:szCs w:val="28"/>
        </w:rPr>
        <w:t>頁</w:t>
      </w:r>
      <w:r w:rsidRPr="009029DB"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Arial" w:cs="Arial"/>
          <w:sz w:val="28"/>
          <w:szCs w:val="28"/>
        </w:rPr>
        <w:t>。</w:t>
      </w:r>
    </w:p>
    <w:p w:rsidR="00AC62C4" w:rsidRDefault="00AC62C4" w:rsidP="00647C53">
      <w:pPr>
        <w:spacing w:line="360" w:lineRule="exact"/>
        <w:ind w:leftChars="730" w:left="1752"/>
        <w:jc w:val="both"/>
        <w:rPr>
          <w:rFonts w:ascii="Arial" w:eastAsia="標楷體" w:hAnsi="Arial" w:cs="Arial"/>
          <w:bCs/>
          <w:sz w:val="28"/>
          <w:szCs w:val="28"/>
        </w:rPr>
      </w:pPr>
      <w:r w:rsidRPr="009029DB">
        <w:rPr>
          <w:rFonts w:ascii="Arial" w:eastAsia="標楷體" w:hAnsi="Arial" w:cs="Arial"/>
          <w:bCs/>
          <w:sz w:val="28"/>
          <w:szCs w:val="28"/>
        </w:rPr>
        <w:t>2.</w:t>
      </w:r>
      <w:r w:rsidRPr="009029DB">
        <w:rPr>
          <w:rFonts w:ascii="Arial" w:eastAsia="標楷體" w:hAnsi="Arial" w:cs="Arial"/>
          <w:bCs/>
          <w:sz w:val="28"/>
          <w:szCs w:val="28"/>
        </w:rPr>
        <w:t>依據本總會組織章程第</w:t>
      </w:r>
      <w:r w:rsidRPr="009029DB">
        <w:rPr>
          <w:rFonts w:ascii="Arial" w:eastAsia="標楷體" w:hAnsi="Arial" w:cs="Arial" w:hint="eastAsia"/>
          <w:bCs/>
          <w:sz w:val="28"/>
          <w:szCs w:val="28"/>
        </w:rPr>
        <w:t>十六</w:t>
      </w:r>
      <w:r w:rsidRPr="009029DB">
        <w:rPr>
          <w:rFonts w:ascii="Arial" w:eastAsia="標楷體" w:hAnsi="Arial" w:cs="Arial"/>
          <w:bCs/>
          <w:sz w:val="28"/>
          <w:szCs w:val="28"/>
        </w:rPr>
        <w:t>條規定辦理</w:t>
      </w:r>
      <w:r>
        <w:rPr>
          <w:rFonts w:ascii="Arial" w:eastAsia="標楷體" w:hAnsi="Arial" w:cs="Arial"/>
          <w:bCs/>
          <w:sz w:val="28"/>
          <w:szCs w:val="28"/>
        </w:rPr>
        <w:t>。</w:t>
      </w:r>
    </w:p>
    <w:p w:rsidR="00AC62C4" w:rsidRPr="009029DB" w:rsidRDefault="00AC62C4" w:rsidP="00647C53">
      <w:pPr>
        <w:spacing w:line="360" w:lineRule="exact"/>
        <w:ind w:leftChars="730" w:left="1752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9029DB">
        <w:rPr>
          <w:rFonts w:ascii="Arial" w:eastAsia="標楷體" w:hAnsi="Arial" w:cs="Arial" w:hint="eastAsia"/>
          <w:bCs/>
          <w:sz w:val="28"/>
          <w:szCs w:val="28"/>
        </w:rPr>
        <w:t>3.</w:t>
      </w:r>
      <w:r w:rsidRPr="009029DB">
        <w:rPr>
          <w:rFonts w:ascii="Arial" w:eastAsia="標楷體" w:hAnsi="Arial" w:cs="Arial" w:hint="eastAsia"/>
          <w:bCs/>
          <w:sz w:val="28"/>
          <w:szCs w:val="28"/>
        </w:rPr>
        <w:t>經本總會第二十一屆第一次臨時理監事聯席會議審查通過。</w:t>
      </w:r>
    </w:p>
    <w:p w:rsidR="00C575CD" w:rsidRDefault="00C575CD" w:rsidP="00647C53">
      <w:pPr>
        <w:spacing w:line="360" w:lineRule="exact"/>
        <w:ind w:leftChars="250" w:left="600"/>
        <w:jc w:val="both"/>
        <w:rPr>
          <w:rFonts w:ascii="Arial" w:eastAsia="標楷體" w:hAnsi="Arial" w:cs="Arial"/>
          <w:sz w:val="28"/>
          <w:szCs w:val="28"/>
        </w:rPr>
      </w:pPr>
      <w:r w:rsidRPr="009029DB">
        <w:rPr>
          <w:rFonts w:ascii="Arial" w:eastAsia="標楷體" w:hAnsi="Arial" w:cs="Arial"/>
          <w:sz w:val="28"/>
          <w:szCs w:val="28"/>
        </w:rPr>
        <w:t>決　議：</w:t>
      </w:r>
      <w:r w:rsidR="007B0ADC">
        <w:rPr>
          <w:rFonts w:ascii="Arial" w:eastAsia="標楷體" w:hAnsi="Arial" w:cs="Arial"/>
          <w:sz w:val="28"/>
          <w:szCs w:val="28"/>
        </w:rPr>
        <w:t>通過。但另行開立帳戶，基金戶應交</w:t>
      </w:r>
      <w:r w:rsidR="009A22DB">
        <w:rPr>
          <w:rFonts w:ascii="Arial" w:eastAsia="標楷體" w:hAnsi="Arial" w:cs="Arial"/>
          <w:sz w:val="28"/>
          <w:szCs w:val="28"/>
        </w:rPr>
        <w:t>予</w:t>
      </w:r>
      <w:r w:rsidR="007B0ADC">
        <w:rPr>
          <w:rFonts w:ascii="Arial" w:eastAsia="標楷體" w:hAnsi="Arial" w:cs="Arial"/>
          <w:sz w:val="28"/>
          <w:szCs w:val="28"/>
        </w:rPr>
        <w:t>基金管理委員會帳戶</w:t>
      </w:r>
      <w:r w:rsidR="004C6A63">
        <w:rPr>
          <w:rFonts w:ascii="Arial" w:eastAsia="標楷體" w:hAnsi="Arial" w:cs="Arial"/>
          <w:sz w:val="28"/>
          <w:szCs w:val="28"/>
        </w:rPr>
        <w:t>督導</w:t>
      </w:r>
      <w:r w:rsidR="007B0ADC">
        <w:rPr>
          <w:rFonts w:ascii="Arial" w:eastAsia="標楷體" w:hAnsi="Arial" w:cs="Arial"/>
          <w:sz w:val="28"/>
          <w:szCs w:val="28"/>
        </w:rPr>
        <w:t>。</w:t>
      </w:r>
    </w:p>
    <w:p w:rsidR="007B0ADC" w:rsidRPr="009029DB" w:rsidRDefault="00704E48" w:rsidP="00647C53">
      <w:pPr>
        <w:spacing w:line="360" w:lineRule="exact"/>
        <w:ind w:leftChars="729" w:left="3710" w:hangingChars="700" w:hanging="196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sym w:font="Wingdings" w:char="F0B5"/>
      </w:r>
      <w:r w:rsidR="007B0ADC">
        <w:rPr>
          <w:rFonts w:ascii="Arial" w:eastAsia="標楷體" w:hAnsi="Arial" w:cs="Arial" w:hint="eastAsia"/>
          <w:sz w:val="28"/>
          <w:szCs w:val="28"/>
        </w:rPr>
        <w:t>鄭會長</w:t>
      </w:r>
      <w:r w:rsidR="009B70BC">
        <w:rPr>
          <w:rFonts w:ascii="Arial" w:eastAsia="標楷體" w:hAnsi="Arial" w:cs="Arial" w:hint="eastAsia"/>
          <w:sz w:val="28"/>
          <w:szCs w:val="28"/>
        </w:rPr>
        <w:t>中文</w:t>
      </w:r>
      <w:r w:rsidR="007B0ADC">
        <w:rPr>
          <w:rFonts w:ascii="Arial" w:eastAsia="標楷體" w:hAnsi="Arial" w:cs="Arial" w:hint="eastAsia"/>
          <w:sz w:val="28"/>
          <w:szCs w:val="28"/>
        </w:rPr>
        <w:t>：帳戶裡有包</w:t>
      </w:r>
      <w:r w:rsidR="003765DC">
        <w:rPr>
          <w:rFonts w:ascii="Arial" w:eastAsia="標楷體" w:hAnsi="Arial" w:cs="Arial" w:hint="eastAsia"/>
          <w:sz w:val="28"/>
          <w:szCs w:val="28"/>
        </w:rPr>
        <w:t>括基金，以往是另開立帳戶，建議是否應另立帳戶，保留基金於郵局帳戶。</w:t>
      </w:r>
    </w:p>
    <w:p w:rsidR="00C575CD" w:rsidRPr="009029DB" w:rsidRDefault="00C575CD" w:rsidP="00647C53">
      <w:pPr>
        <w:spacing w:line="360" w:lineRule="exact"/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</w:p>
    <w:p w:rsidR="00C575CD" w:rsidRDefault="00C575CD" w:rsidP="00647C53">
      <w:pPr>
        <w:spacing w:line="360" w:lineRule="exact"/>
        <w:ind w:leftChars="250" w:left="600"/>
        <w:jc w:val="both"/>
        <w:rPr>
          <w:rFonts w:ascii="Arial" w:eastAsia="標楷體" w:hAnsi="Arial" w:cs="Arial"/>
          <w:sz w:val="28"/>
          <w:szCs w:val="28"/>
        </w:rPr>
      </w:pPr>
      <w:r w:rsidRPr="009029DB">
        <w:rPr>
          <w:rFonts w:ascii="Arial" w:eastAsia="標楷體" w:hAnsi="Arial" w:cs="Arial"/>
          <w:sz w:val="28"/>
          <w:szCs w:val="28"/>
        </w:rPr>
        <w:t>案由</w:t>
      </w:r>
      <w:r w:rsidRPr="009029DB">
        <w:rPr>
          <w:rFonts w:ascii="Arial" w:eastAsia="標楷體" w:hAnsi="Arial" w:cs="Arial" w:hint="eastAsia"/>
          <w:sz w:val="28"/>
          <w:szCs w:val="28"/>
        </w:rPr>
        <w:t>二、</w:t>
      </w:r>
      <w:r w:rsidRPr="009029DB">
        <w:rPr>
          <w:rFonts w:ascii="Arial" w:eastAsia="標楷體" w:hAnsi="Arial" w:cs="Arial"/>
          <w:sz w:val="28"/>
          <w:szCs w:val="28"/>
        </w:rPr>
        <w:t>請</w:t>
      </w:r>
      <w:r w:rsidRPr="009029DB">
        <w:rPr>
          <w:rFonts w:ascii="Arial" w:eastAsia="標楷體" w:hAnsi="Arial" w:cs="Arial"/>
          <w:bCs/>
          <w:sz w:val="28"/>
          <w:szCs w:val="28"/>
        </w:rPr>
        <w:t>審議</w:t>
      </w:r>
      <w:proofErr w:type="gramStart"/>
      <w:r w:rsidRPr="009029DB">
        <w:rPr>
          <w:rFonts w:ascii="Arial" w:eastAsia="標楷體" w:hAnsi="Arial" w:cs="Arial"/>
          <w:bCs/>
          <w:sz w:val="28"/>
          <w:szCs w:val="28"/>
        </w:rPr>
        <w:t>10</w:t>
      </w:r>
      <w:r w:rsidRPr="009029DB">
        <w:rPr>
          <w:rFonts w:ascii="Arial" w:eastAsia="標楷體" w:hAnsi="Arial" w:cs="Arial" w:hint="eastAsia"/>
          <w:bCs/>
          <w:sz w:val="28"/>
          <w:szCs w:val="28"/>
        </w:rPr>
        <w:t>8</w:t>
      </w:r>
      <w:proofErr w:type="gramEnd"/>
      <w:r w:rsidRPr="009029DB">
        <w:rPr>
          <w:rFonts w:ascii="Arial" w:eastAsia="標楷體" w:hAnsi="Arial" w:cs="Arial"/>
          <w:bCs/>
          <w:sz w:val="28"/>
          <w:szCs w:val="28"/>
        </w:rPr>
        <w:t>年度工作計劃案</w:t>
      </w:r>
      <w:r w:rsidRPr="009029DB">
        <w:rPr>
          <w:rFonts w:ascii="Arial" w:eastAsia="標楷體" w:hAnsi="Arial" w:cs="Arial"/>
          <w:sz w:val="28"/>
          <w:szCs w:val="28"/>
        </w:rPr>
        <w:t>。</w:t>
      </w:r>
    </w:p>
    <w:p w:rsidR="00BA17E5" w:rsidRPr="009029DB" w:rsidRDefault="00BA17E5" w:rsidP="00647C53">
      <w:pPr>
        <w:spacing w:line="360" w:lineRule="exact"/>
        <w:ind w:leftChars="250" w:left="60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說　明：</w:t>
      </w:r>
      <w:r w:rsidRPr="009029DB">
        <w:rPr>
          <w:rFonts w:ascii="Arial" w:eastAsia="標楷體" w:hAnsi="Arial" w:cs="Arial"/>
          <w:bCs/>
          <w:sz w:val="28"/>
          <w:szCs w:val="28"/>
        </w:rPr>
        <w:t>1.10</w:t>
      </w:r>
      <w:r w:rsidRPr="009029DB">
        <w:rPr>
          <w:rFonts w:ascii="Arial" w:eastAsia="標楷體" w:hAnsi="Arial" w:cs="Arial" w:hint="eastAsia"/>
          <w:bCs/>
          <w:sz w:val="28"/>
          <w:szCs w:val="28"/>
        </w:rPr>
        <w:t>8</w:t>
      </w:r>
      <w:r w:rsidRPr="009029DB">
        <w:rPr>
          <w:rFonts w:ascii="Arial" w:eastAsia="標楷體" w:hAnsi="Arial" w:cs="Arial"/>
          <w:bCs/>
          <w:sz w:val="28"/>
          <w:szCs w:val="28"/>
        </w:rPr>
        <w:t>年度工作計畫表</w:t>
      </w:r>
      <w:r w:rsidRPr="009029DB">
        <w:rPr>
          <w:rFonts w:ascii="Arial" w:eastAsia="標楷體" w:hAnsi="Arial" w:cs="Arial"/>
          <w:sz w:val="28"/>
          <w:szCs w:val="28"/>
        </w:rPr>
        <w:t>(</w:t>
      </w:r>
      <w:r w:rsidRPr="009029DB">
        <w:rPr>
          <w:rFonts w:ascii="Arial" w:eastAsia="標楷體" w:hAnsi="Arial" w:cs="Arial"/>
          <w:sz w:val="28"/>
          <w:szCs w:val="28"/>
        </w:rPr>
        <w:t>詳大會手冊第</w:t>
      </w:r>
      <w:r w:rsidR="00D954F2">
        <w:rPr>
          <w:rFonts w:ascii="Arial" w:eastAsia="標楷體" w:hAnsi="Arial" w:cs="Arial"/>
          <w:sz w:val="28"/>
          <w:szCs w:val="28"/>
        </w:rPr>
        <w:t>12</w:t>
      </w:r>
      <w:r w:rsidRPr="009029DB">
        <w:rPr>
          <w:rFonts w:ascii="Arial" w:eastAsia="標楷體" w:hAnsi="Arial" w:cs="Arial"/>
          <w:sz w:val="28"/>
          <w:szCs w:val="28"/>
        </w:rPr>
        <w:t>頁</w:t>
      </w:r>
      <w:r w:rsidRPr="009029DB">
        <w:rPr>
          <w:rFonts w:ascii="Arial" w:eastAsia="標楷體" w:hAnsi="Arial" w:cs="Arial"/>
          <w:sz w:val="28"/>
          <w:szCs w:val="28"/>
        </w:rPr>
        <w:t>)</w:t>
      </w:r>
    </w:p>
    <w:p w:rsidR="00BA17E5" w:rsidRDefault="00BA17E5" w:rsidP="00647C53">
      <w:pPr>
        <w:spacing w:line="360" w:lineRule="exact"/>
        <w:ind w:leftChars="730" w:left="1752"/>
        <w:jc w:val="both"/>
        <w:rPr>
          <w:rFonts w:ascii="Arial" w:eastAsia="標楷體" w:hAnsi="Arial" w:cs="Arial"/>
          <w:bCs/>
          <w:sz w:val="28"/>
          <w:szCs w:val="28"/>
        </w:rPr>
      </w:pPr>
      <w:r w:rsidRPr="009029DB">
        <w:rPr>
          <w:rFonts w:ascii="Arial" w:eastAsia="標楷體" w:hAnsi="Arial" w:cs="Arial"/>
          <w:bCs/>
          <w:sz w:val="28"/>
          <w:szCs w:val="28"/>
        </w:rPr>
        <w:t>2.</w:t>
      </w:r>
      <w:r w:rsidRPr="009029DB">
        <w:rPr>
          <w:rFonts w:ascii="Arial" w:eastAsia="標楷體" w:hAnsi="Arial" w:cs="Arial"/>
          <w:bCs/>
          <w:sz w:val="28"/>
          <w:szCs w:val="28"/>
        </w:rPr>
        <w:t>依據本總會組織章程第</w:t>
      </w:r>
      <w:r w:rsidRPr="009029DB">
        <w:rPr>
          <w:rFonts w:ascii="Arial" w:eastAsia="標楷體" w:hAnsi="Arial" w:cs="Arial" w:hint="eastAsia"/>
          <w:bCs/>
          <w:sz w:val="28"/>
          <w:szCs w:val="28"/>
        </w:rPr>
        <w:t>十六</w:t>
      </w:r>
      <w:r w:rsidRPr="009029DB">
        <w:rPr>
          <w:rFonts w:ascii="Arial" w:eastAsia="標楷體" w:hAnsi="Arial" w:cs="Arial"/>
          <w:bCs/>
          <w:sz w:val="28"/>
          <w:szCs w:val="28"/>
        </w:rPr>
        <w:t>條規定辦理。</w:t>
      </w:r>
    </w:p>
    <w:p w:rsidR="00BA17E5" w:rsidRPr="009029DB" w:rsidRDefault="00BA17E5" w:rsidP="00647C53">
      <w:pPr>
        <w:spacing w:line="360" w:lineRule="exact"/>
        <w:ind w:leftChars="730" w:left="1752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9029DB">
        <w:rPr>
          <w:rFonts w:ascii="Arial" w:eastAsia="標楷體" w:hAnsi="Arial" w:cs="Arial" w:hint="eastAsia"/>
          <w:bCs/>
          <w:sz w:val="28"/>
          <w:szCs w:val="28"/>
        </w:rPr>
        <w:t>3.</w:t>
      </w:r>
      <w:r w:rsidRPr="009029DB">
        <w:rPr>
          <w:rFonts w:ascii="Arial" w:eastAsia="標楷體" w:hAnsi="Arial" w:cs="Arial" w:hint="eastAsia"/>
          <w:bCs/>
          <w:sz w:val="28"/>
          <w:szCs w:val="28"/>
        </w:rPr>
        <w:t>經本總會第二十一屆第一次臨時理監事聯席會議審查通過。</w:t>
      </w:r>
    </w:p>
    <w:p w:rsidR="00C575CD" w:rsidRPr="009029DB" w:rsidRDefault="00C575CD" w:rsidP="00647C53">
      <w:pPr>
        <w:spacing w:line="360" w:lineRule="exact"/>
        <w:ind w:leftChars="250" w:left="600"/>
        <w:jc w:val="both"/>
        <w:rPr>
          <w:rFonts w:ascii="Arial" w:eastAsia="標楷體" w:hAnsi="Arial" w:cs="Arial"/>
          <w:sz w:val="28"/>
          <w:szCs w:val="28"/>
        </w:rPr>
      </w:pPr>
      <w:r w:rsidRPr="009029DB">
        <w:rPr>
          <w:rFonts w:ascii="Arial" w:eastAsia="標楷體" w:hAnsi="Arial" w:cs="Arial"/>
          <w:sz w:val="28"/>
          <w:szCs w:val="28"/>
        </w:rPr>
        <w:t>決　議：</w:t>
      </w:r>
      <w:r w:rsidR="009B70BC">
        <w:rPr>
          <w:rFonts w:ascii="Arial" w:eastAsia="標楷體" w:hAnsi="Arial" w:cs="Arial"/>
          <w:sz w:val="28"/>
          <w:szCs w:val="28"/>
        </w:rPr>
        <w:t>通過。</w:t>
      </w:r>
    </w:p>
    <w:p w:rsidR="00C575CD" w:rsidRDefault="00C575CD" w:rsidP="00647C53">
      <w:pPr>
        <w:spacing w:line="360" w:lineRule="exact"/>
        <w:ind w:leftChars="250" w:left="600"/>
        <w:jc w:val="both"/>
        <w:rPr>
          <w:rFonts w:ascii="Arial" w:eastAsia="標楷體" w:hAnsi="Arial" w:cs="Arial"/>
          <w:sz w:val="28"/>
          <w:szCs w:val="28"/>
        </w:rPr>
      </w:pPr>
      <w:r w:rsidRPr="009029DB">
        <w:rPr>
          <w:rFonts w:ascii="Arial" w:eastAsia="標楷體" w:hAnsi="Arial" w:cs="Arial"/>
          <w:sz w:val="28"/>
          <w:szCs w:val="28"/>
        </w:rPr>
        <w:lastRenderedPageBreak/>
        <w:t>案由</w:t>
      </w:r>
      <w:r w:rsidRPr="009029DB">
        <w:rPr>
          <w:rFonts w:ascii="Arial" w:eastAsia="標楷體" w:hAnsi="Arial" w:cs="Arial" w:hint="eastAsia"/>
          <w:sz w:val="28"/>
          <w:szCs w:val="28"/>
        </w:rPr>
        <w:t>三、</w:t>
      </w:r>
      <w:r w:rsidRPr="009029DB">
        <w:rPr>
          <w:rFonts w:ascii="Arial" w:eastAsia="標楷體" w:hAnsi="Arial" w:cs="Arial"/>
          <w:bCs/>
          <w:sz w:val="28"/>
          <w:szCs w:val="28"/>
        </w:rPr>
        <w:t>請審議</w:t>
      </w:r>
      <w:proofErr w:type="gramStart"/>
      <w:r w:rsidRPr="009029DB">
        <w:rPr>
          <w:rFonts w:ascii="Arial" w:eastAsia="標楷體" w:hAnsi="Arial" w:cs="Arial" w:hint="eastAsia"/>
          <w:bCs/>
          <w:sz w:val="28"/>
          <w:szCs w:val="28"/>
        </w:rPr>
        <w:t>108</w:t>
      </w:r>
      <w:proofErr w:type="gramEnd"/>
      <w:r w:rsidRPr="009029DB">
        <w:rPr>
          <w:rFonts w:ascii="Arial" w:eastAsia="標楷體" w:hAnsi="Arial" w:cs="Arial"/>
          <w:bCs/>
          <w:sz w:val="28"/>
          <w:szCs w:val="28"/>
        </w:rPr>
        <w:t>年度財務預算案</w:t>
      </w:r>
      <w:r w:rsidRPr="009029DB">
        <w:rPr>
          <w:rFonts w:ascii="Arial" w:eastAsia="標楷體" w:hAnsi="Arial" w:cs="Arial"/>
          <w:sz w:val="28"/>
          <w:szCs w:val="28"/>
        </w:rPr>
        <w:t>。</w:t>
      </w:r>
    </w:p>
    <w:p w:rsidR="00BA17E5" w:rsidRDefault="00BA17E5" w:rsidP="00647C53">
      <w:pPr>
        <w:spacing w:line="360" w:lineRule="exact"/>
        <w:ind w:leftChars="250" w:left="60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說　明：</w:t>
      </w:r>
      <w:r w:rsidRPr="009029DB">
        <w:rPr>
          <w:rFonts w:ascii="Arial" w:eastAsia="標楷體" w:hAnsi="Arial" w:cs="Arial"/>
          <w:bCs/>
          <w:sz w:val="28"/>
          <w:szCs w:val="28"/>
        </w:rPr>
        <w:t>1.10</w:t>
      </w:r>
      <w:r w:rsidRPr="009029DB">
        <w:rPr>
          <w:rFonts w:ascii="Arial" w:eastAsia="標楷體" w:hAnsi="Arial" w:cs="Arial" w:hint="eastAsia"/>
          <w:bCs/>
          <w:sz w:val="28"/>
          <w:szCs w:val="28"/>
        </w:rPr>
        <w:t>8</w:t>
      </w:r>
      <w:r w:rsidRPr="009029DB">
        <w:rPr>
          <w:rFonts w:ascii="Arial" w:eastAsia="標楷體" w:hAnsi="Arial" w:cs="Arial"/>
          <w:bCs/>
          <w:sz w:val="28"/>
          <w:szCs w:val="28"/>
        </w:rPr>
        <w:t>年度財務收支預算表</w:t>
      </w:r>
      <w:r w:rsidRPr="009029DB">
        <w:rPr>
          <w:rFonts w:ascii="Arial" w:eastAsia="標楷體" w:hAnsi="Arial" w:cs="Arial"/>
          <w:sz w:val="28"/>
          <w:szCs w:val="28"/>
        </w:rPr>
        <w:t>(</w:t>
      </w:r>
      <w:r w:rsidRPr="009029DB">
        <w:rPr>
          <w:rFonts w:ascii="Arial" w:eastAsia="標楷體" w:hAnsi="Arial" w:cs="Arial"/>
          <w:sz w:val="28"/>
          <w:szCs w:val="28"/>
        </w:rPr>
        <w:t>詳大會手冊第</w:t>
      </w:r>
      <w:r w:rsidR="00D954F2">
        <w:rPr>
          <w:rFonts w:ascii="Arial" w:eastAsia="標楷體" w:hAnsi="Arial" w:cs="Arial"/>
          <w:sz w:val="28"/>
          <w:szCs w:val="28"/>
        </w:rPr>
        <w:t>13</w:t>
      </w:r>
      <w:r w:rsidRPr="009029DB">
        <w:rPr>
          <w:rFonts w:ascii="Arial" w:eastAsia="標楷體" w:hAnsi="Arial" w:cs="Arial"/>
          <w:sz w:val="28"/>
          <w:szCs w:val="28"/>
        </w:rPr>
        <w:t>頁</w:t>
      </w:r>
      <w:r w:rsidRPr="009029DB">
        <w:rPr>
          <w:rFonts w:ascii="Arial" w:eastAsia="標楷體" w:hAnsi="Arial" w:cs="Arial"/>
          <w:sz w:val="28"/>
          <w:szCs w:val="28"/>
        </w:rPr>
        <w:t>)</w:t>
      </w:r>
    </w:p>
    <w:p w:rsidR="00BA17E5" w:rsidRDefault="00BA17E5" w:rsidP="00647C53">
      <w:pPr>
        <w:spacing w:line="360" w:lineRule="exact"/>
        <w:ind w:leftChars="730" w:left="1752"/>
        <w:jc w:val="both"/>
        <w:rPr>
          <w:rFonts w:ascii="Arial" w:eastAsia="標楷體" w:hAnsi="Arial" w:cs="Arial"/>
          <w:bCs/>
          <w:sz w:val="28"/>
          <w:szCs w:val="28"/>
        </w:rPr>
      </w:pPr>
      <w:r w:rsidRPr="009029DB">
        <w:rPr>
          <w:rFonts w:ascii="Arial" w:eastAsia="標楷體" w:hAnsi="Arial" w:cs="Arial"/>
          <w:bCs/>
          <w:sz w:val="28"/>
          <w:szCs w:val="28"/>
        </w:rPr>
        <w:t>2.</w:t>
      </w:r>
      <w:r w:rsidRPr="009029DB">
        <w:rPr>
          <w:rFonts w:ascii="Arial" w:eastAsia="標楷體" w:hAnsi="Arial" w:cs="Arial"/>
          <w:bCs/>
          <w:sz w:val="28"/>
          <w:szCs w:val="28"/>
        </w:rPr>
        <w:t>依據本總會組織章程第</w:t>
      </w:r>
      <w:r w:rsidRPr="009029DB">
        <w:rPr>
          <w:rFonts w:ascii="Arial" w:eastAsia="標楷體" w:hAnsi="Arial" w:cs="Arial" w:hint="eastAsia"/>
          <w:bCs/>
          <w:sz w:val="28"/>
          <w:szCs w:val="28"/>
        </w:rPr>
        <w:t>十六</w:t>
      </w:r>
      <w:r w:rsidRPr="009029DB">
        <w:rPr>
          <w:rFonts w:ascii="Arial" w:eastAsia="標楷體" w:hAnsi="Arial" w:cs="Arial"/>
          <w:bCs/>
          <w:sz w:val="28"/>
          <w:szCs w:val="28"/>
        </w:rPr>
        <w:t>條規定辦理。</w:t>
      </w:r>
    </w:p>
    <w:p w:rsidR="00BA17E5" w:rsidRPr="009029DB" w:rsidRDefault="00BA17E5" w:rsidP="00647C53">
      <w:pPr>
        <w:spacing w:line="360" w:lineRule="exact"/>
        <w:ind w:leftChars="730" w:left="1752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3.</w:t>
      </w:r>
      <w:r>
        <w:rPr>
          <w:rFonts w:ascii="Arial" w:eastAsia="標楷體" w:hAnsi="Arial" w:cs="Arial" w:hint="eastAsia"/>
          <w:bCs/>
          <w:sz w:val="28"/>
          <w:szCs w:val="28"/>
        </w:rPr>
        <w:t>經本總會第二十一屆第一次臨時理監事聯席會議審查通過。</w:t>
      </w:r>
    </w:p>
    <w:p w:rsidR="00C575CD" w:rsidRPr="00A861F9" w:rsidRDefault="00C575CD" w:rsidP="00647C53">
      <w:pPr>
        <w:spacing w:line="360" w:lineRule="exact"/>
        <w:ind w:leftChars="250" w:left="1720" w:hangingChars="400" w:hanging="1120"/>
        <w:jc w:val="both"/>
        <w:rPr>
          <w:rFonts w:ascii="Arial" w:eastAsia="標楷體" w:hAnsi="Arial" w:cs="Arial"/>
          <w:sz w:val="28"/>
          <w:szCs w:val="28"/>
        </w:rPr>
      </w:pPr>
      <w:r w:rsidRPr="00A861F9">
        <w:rPr>
          <w:rFonts w:ascii="Arial" w:eastAsia="標楷體" w:hAnsi="Arial" w:cs="Arial"/>
          <w:sz w:val="28"/>
          <w:szCs w:val="28"/>
        </w:rPr>
        <w:t>決</w:t>
      </w:r>
      <w:r w:rsidR="00185443">
        <w:rPr>
          <w:rFonts w:ascii="Arial" w:eastAsia="標楷體" w:hAnsi="Arial" w:cs="Arial"/>
          <w:sz w:val="28"/>
          <w:szCs w:val="28"/>
        </w:rPr>
        <w:t xml:space="preserve">　</w:t>
      </w:r>
      <w:r w:rsidRPr="00A861F9">
        <w:rPr>
          <w:rFonts w:ascii="Arial" w:eastAsia="標楷體" w:hAnsi="Arial" w:cs="Arial"/>
          <w:sz w:val="28"/>
          <w:szCs w:val="28"/>
        </w:rPr>
        <w:t>議：</w:t>
      </w:r>
      <w:r w:rsidR="00B01D42">
        <w:rPr>
          <w:rFonts w:ascii="Arial" w:eastAsia="標楷體" w:hAnsi="Arial" w:cs="Arial"/>
          <w:sz w:val="28"/>
          <w:szCs w:val="28"/>
        </w:rPr>
        <w:t>在下次理監事會議再提出，理監事捐助款是否依前章程公約執行、每年收取，以利日後之經費運用安排。</w:t>
      </w:r>
    </w:p>
    <w:p w:rsidR="00C575CD" w:rsidRPr="00647C53" w:rsidRDefault="0061201F" w:rsidP="00647C53">
      <w:pPr>
        <w:spacing w:line="360" w:lineRule="exact"/>
        <w:ind w:leftChars="729" w:left="3990" w:hangingChars="800" w:hanging="224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sym w:font="Wingdings" w:char="F0B5"/>
      </w:r>
      <w:r w:rsidR="009B70BC">
        <w:rPr>
          <w:rFonts w:ascii="Arial" w:eastAsia="標楷體" w:hAnsi="Arial" w:cs="Arial" w:hint="eastAsia"/>
          <w:sz w:val="28"/>
          <w:szCs w:val="28"/>
        </w:rPr>
        <w:t>吳總會長明見：</w:t>
      </w:r>
      <w:r w:rsidR="005543BE" w:rsidRPr="00647C53">
        <w:rPr>
          <w:rFonts w:ascii="Arial" w:eastAsia="標楷體" w:hAnsi="Arial" w:cs="Arial"/>
          <w:sz w:val="28"/>
          <w:szCs w:val="28"/>
        </w:rPr>
        <w:t>依本會理監事自律公約第二條，理監事應於</w:t>
      </w:r>
      <w:r w:rsidR="00535464">
        <w:rPr>
          <w:rFonts w:ascii="Arial" w:eastAsia="標楷體" w:hAnsi="Arial" w:cs="Arial"/>
          <w:sz w:val="28"/>
          <w:szCs w:val="28"/>
        </w:rPr>
        <w:t>每年繳納一次</w:t>
      </w:r>
      <w:r w:rsidR="009B70BC" w:rsidRPr="00647C53">
        <w:rPr>
          <w:rFonts w:ascii="Arial" w:eastAsia="標楷體" w:hAnsi="Arial" w:cs="Arial" w:hint="eastAsia"/>
          <w:sz w:val="28"/>
          <w:szCs w:val="28"/>
        </w:rPr>
        <w:t>理監事捐助款，</w:t>
      </w:r>
      <w:r w:rsidR="00535464">
        <w:rPr>
          <w:rFonts w:ascii="Arial" w:eastAsia="標楷體" w:hAnsi="Arial" w:cs="Arial" w:hint="eastAsia"/>
          <w:sz w:val="28"/>
          <w:szCs w:val="28"/>
        </w:rPr>
        <w:t>經</w:t>
      </w:r>
      <w:r w:rsidRPr="00647C53">
        <w:rPr>
          <w:rFonts w:ascii="Arial" w:eastAsia="標楷體" w:hAnsi="Arial" w:cs="Arial" w:hint="eastAsia"/>
          <w:sz w:val="28"/>
          <w:szCs w:val="28"/>
        </w:rPr>
        <w:t>瞭解</w:t>
      </w:r>
      <w:r w:rsidR="009B70BC" w:rsidRPr="00647C53">
        <w:rPr>
          <w:rFonts w:ascii="Arial" w:eastAsia="標楷體" w:hAnsi="Arial" w:cs="Arial" w:hint="eastAsia"/>
          <w:sz w:val="28"/>
          <w:szCs w:val="28"/>
        </w:rPr>
        <w:t>自民國</w:t>
      </w:r>
      <w:r w:rsidR="009B70BC" w:rsidRPr="00647C53">
        <w:rPr>
          <w:rFonts w:ascii="Arial" w:eastAsia="標楷體" w:hAnsi="Arial" w:cs="Arial" w:hint="eastAsia"/>
          <w:sz w:val="28"/>
          <w:szCs w:val="28"/>
        </w:rPr>
        <w:t>99</w:t>
      </w:r>
      <w:r w:rsidR="009B70BC" w:rsidRPr="00647C53">
        <w:rPr>
          <w:rFonts w:ascii="Arial" w:eastAsia="標楷體" w:hAnsi="Arial" w:cs="Arial" w:hint="eastAsia"/>
          <w:sz w:val="28"/>
          <w:szCs w:val="28"/>
        </w:rPr>
        <w:t>年後改成</w:t>
      </w:r>
      <w:proofErr w:type="gramStart"/>
      <w:r w:rsidRPr="00647C53">
        <w:rPr>
          <w:rFonts w:ascii="Arial" w:eastAsia="標楷體" w:hAnsi="Arial" w:cs="Arial" w:hint="eastAsia"/>
          <w:sz w:val="28"/>
          <w:szCs w:val="28"/>
        </w:rPr>
        <w:t>每屆理監事</w:t>
      </w:r>
      <w:proofErr w:type="gramEnd"/>
      <w:r w:rsidR="00535464">
        <w:rPr>
          <w:rFonts w:ascii="Arial" w:eastAsia="標楷體" w:hAnsi="Arial" w:cs="Arial" w:hint="eastAsia"/>
          <w:sz w:val="28"/>
          <w:szCs w:val="28"/>
        </w:rPr>
        <w:t>兩</w:t>
      </w:r>
      <w:r w:rsidR="009B70BC" w:rsidRPr="00647C53">
        <w:rPr>
          <w:rFonts w:ascii="Arial" w:eastAsia="標楷體" w:hAnsi="Arial" w:cs="Arial" w:hint="eastAsia"/>
          <w:sz w:val="28"/>
          <w:szCs w:val="28"/>
        </w:rPr>
        <w:t>年</w:t>
      </w:r>
      <w:r w:rsidRPr="00647C53">
        <w:rPr>
          <w:rFonts w:ascii="Arial" w:eastAsia="標楷體" w:hAnsi="Arial" w:cs="Arial" w:hint="eastAsia"/>
          <w:sz w:val="28"/>
          <w:szCs w:val="28"/>
        </w:rPr>
        <w:t>一</w:t>
      </w:r>
      <w:r w:rsidR="009B70BC" w:rsidRPr="00647C53">
        <w:rPr>
          <w:rFonts w:ascii="Arial" w:eastAsia="標楷體" w:hAnsi="Arial" w:cs="Arial" w:hint="eastAsia"/>
          <w:sz w:val="28"/>
          <w:szCs w:val="28"/>
        </w:rPr>
        <w:t>任</w:t>
      </w:r>
      <w:r w:rsidR="00535464">
        <w:rPr>
          <w:rFonts w:ascii="Arial" w:eastAsia="標楷體" w:hAnsi="Arial" w:cs="Arial" w:hint="eastAsia"/>
          <w:sz w:val="28"/>
          <w:szCs w:val="28"/>
        </w:rPr>
        <w:t>，後來各屆是否</w:t>
      </w:r>
      <w:r w:rsidR="009B70BC" w:rsidRPr="00647C53">
        <w:rPr>
          <w:rFonts w:ascii="Arial" w:eastAsia="標楷體" w:hAnsi="Arial" w:cs="Arial" w:hint="eastAsia"/>
          <w:sz w:val="28"/>
          <w:szCs w:val="28"/>
        </w:rPr>
        <w:t>依章程公約</w:t>
      </w:r>
      <w:r w:rsidR="00535464">
        <w:rPr>
          <w:rFonts w:ascii="Arial" w:eastAsia="標楷體" w:hAnsi="Arial" w:cs="Arial" w:hint="eastAsia"/>
          <w:sz w:val="28"/>
          <w:szCs w:val="28"/>
        </w:rPr>
        <w:t>每年</w:t>
      </w:r>
      <w:r w:rsidRPr="00647C53">
        <w:rPr>
          <w:rFonts w:ascii="Arial" w:eastAsia="標楷體" w:hAnsi="Arial" w:cs="Arial" w:hint="eastAsia"/>
          <w:sz w:val="28"/>
          <w:szCs w:val="28"/>
        </w:rPr>
        <w:t>收取捐助款</w:t>
      </w:r>
      <w:r w:rsidR="00535464">
        <w:rPr>
          <w:rFonts w:ascii="Arial" w:eastAsia="標楷體" w:hAnsi="Arial" w:cs="Arial" w:hint="eastAsia"/>
          <w:sz w:val="28"/>
          <w:szCs w:val="28"/>
        </w:rPr>
        <w:t>必須再確認</w:t>
      </w:r>
      <w:r w:rsidR="009B70BC" w:rsidRPr="00647C53">
        <w:rPr>
          <w:rFonts w:ascii="Arial" w:eastAsia="標楷體" w:hAnsi="Arial" w:cs="Arial" w:hint="eastAsia"/>
          <w:sz w:val="28"/>
          <w:szCs w:val="28"/>
        </w:rPr>
        <w:t>，但</w:t>
      </w:r>
      <w:r w:rsidRPr="00647C53">
        <w:rPr>
          <w:rFonts w:ascii="Arial" w:eastAsia="標楷體" w:hAnsi="Arial" w:cs="Arial" w:hint="eastAsia"/>
          <w:sz w:val="28"/>
          <w:szCs w:val="28"/>
        </w:rPr>
        <w:t>目前只知道</w:t>
      </w:r>
      <w:r w:rsidR="009B70BC" w:rsidRPr="00647C53">
        <w:rPr>
          <w:rFonts w:ascii="Arial" w:eastAsia="標楷體" w:hAnsi="Arial" w:cs="Arial" w:hint="eastAsia"/>
          <w:sz w:val="28"/>
          <w:szCs w:val="28"/>
        </w:rPr>
        <w:t>第</w:t>
      </w:r>
      <w:r w:rsidR="009B70BC" w:rsidRPr="00647C53">
        <w:rPr>
          <w:rFonts w:ascii="Arial" w:eastAsia="標楷體" w:hAnsi="Arial" w:cs="Arial" w:hint="eastAsia"/>
          <w:sz w:val="28"/>
          <w:szCs w:val="28"/>
        </w:rPr>
        <w:t>20</w:t>
      </w:r>
      <w:r w:rsidR="009B70BC" w:rsidRPr="00647C53">
        <w:rPr>
          <w:rFonts w:ascii="Arial" w:eastAsia="標楷體" w:hAnsi="Arial" w:cs="Arial" w:hint="eastAsia"/>
          <w:sz w:val="28"/>
          <w:szCs w:val="28"/>
        </w:rPr>
        <w:t>屆第</w:t>
      </w:r>
      <w:r w:rsidR="009B70BC" w:rsidRPr="00647C53">
        <w:rPr>
          <w:rFonts w:ascii="Arial" w:eastAsia="標楷體" w:hAnsi="Arial" w:cs="Arial" w:hint="eastAsia"/>
          <w:sz w:val="28"/>
          <w:szCs w:val="28"/>
        </w:rPr>
        <w:t>2</w:t>
      </w:r>
      <w:r w:rsidR="009B70BC" w:rsidRPr="00647C53">
        <w:rPr>
          <w:rFonts w:ascii="Arial" w:eastAsia="標楷體" w:hAnsi="Arial" w:cs="Arial" w:hint="eastAsia"/>
          <w:sz w:val="28"/>
          <w:szCs w:val="28"/>
        </w:rPr>
        <w:t>年是未收捐助款。</w:t>
      </w:r>
    </w:p>
    <w:p w:rsidR="00446373" w:rsidRDefault="00FB6A84" w:rsidP="00647C53">
      <w:pPr>
        <w:spacing w:line="360" w:lineRule="exact"/>
        <w:ind w:leftChars="850" w:left="2320" w:hangingChars="100" w:hanging="28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※</w:t>
      </w:r>
      <w:r w:rsidR="004C6A63" w:rsidRPr="00647C53">
        <w:rPr>
          <w:rFonts w:ascii="Arial" w:eastAsia="標楷體" w:hAnsi="Arial" w:cs="Arial"/>
          <w:b/>
          <w:sz w:val="28"/>
          <w:szCs w:val="28"/>
        </w:rPr>
        <w:t>理監事自律公約第二條：</w:t>
      </w:r>
    </w:p>
    <w:p w:rsidR="009B70BC" w:rsidRDefault="004C6A63" w:rsidP="00647C53">
      <w:pPr>
        <w:spacing w:line="360" w:lineRule="exact"/>
        <w:ind w:leftChars="966" w:left="2318"/>
        <w:jc w:val="both"/>
        <w:rPr>
          <w:rFonts w:ascii="Arial" w:eastAsia="標楷體" w:hAnsi="Arial" w:cs="Arial"/>
          <w:sz w:val="28"/>
          <w:szCs w:val="28"/>
        </w:rPr>
      </w:pPr>
      <w:r w:rsidRPr="004C6A63">
        <w:rPr>
          <w:rFonts w:ascii="Arial" w:eastAsia="標楷體" w:hAnsi="Arial" w:cs="Arial"/>
          <w:sz w:val="28"/>
          <w:szCs w:val="28"/>
        </w:rPr>
        <w:t>理監事應於當選後第一次正式會議前繳交會務活動基金：理事長參萬元、副理事長壹萬元，常務理、監事伍仟元，理、監事、秘書長、財務長參仟元。前項捐款每年繳納一次，由秘書處負責設立</w:t>
      </w:r>
      <w:proofErr w:type="gramStart"/>
      <w:r w:rsidRPr="004C6A63">
        <w:rPr>
          <w:rFonts w:ascii="Arial" w:eastAsia="標楷體" w:hAnsi="Arial" w:cs="Arial"/>
          <w:sz w:val="28"/>
          <w:szCs w:val="28"/>
        </w:rPr>
        <w:t>專帳</w:t>
      </w:r>
      <w:proofErr w:type="gramEnd"/>
      <w:r w:rsidRPr="004C6A63">
        <w:rPr>
          <w:rFonts w:ascii="Arial" w:eastAsia="標楷體" w:hAnsi="Arial" w:cs="Arial"/>
          <w:sz w:val="28"/>
          <w:szCs w:val="28"/>
        </w:rPr>
        <w:t>管理，用以支付不宜由會費負擔之各項費用。</w:t>
      </w:r>
    </w:p>
    <w:p w:rsidR="00881E3B" w:rsidRDefault="00881E3B" w:rsidP="00647C53">
      <w:pPr>
        <w:spacing w:line="360" w:lineRule="exact"/>
        <w:ind w:leftChars="20" w:left="48" w:firstLineChars="200" w:firstLine="560"/>
        <w:jc w:val="both"/>
        <w:rPr>
          <w:rFonts w:ascii="Arial" w:eastAsia="標楷體" w:hAnsi="Arial" w:cs="Arial"/>
          <w:sz w:val="28"/>
          <w:szCs w:val="28"/>
        </w:rPr>
      </w:pPr>
    </w:p>
    <w:p w:rsidR="00C575CD" w:rsidRPr="00A861F9" w:rsidRDefault="00C575CD" w:rsidP="00647C53">
      <w:pPr>
        <w:spacing w:line="360" w:lineRule="exact"/>
        <w:ind w:leftChars="250" w:left="600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A861F9">
        <w:rPr>
          <w:rFonts w:ascii="Arial" w:eastAsia="標楷體" w:hAnsi="Arial" w:cs="Arial"/>
          <w:sz w:val="28"/>
          <w:szCs w:val="28"/>
        </w:rPr>
        <w:t>案由</w:t>
      </w:r>
      <w:r>
        <w:rPr>
          <w:rFonts w:ascii="Arial" w:eastAsia="標楷體" w:hAnsi="Arial" w:cs="Arial" w:hint="eastAsia"/>
          <w:sz w:val="28"/>
          <w:szCs w:val="28"/>
        </w:rPr>
        <w:t>四、</w:t>
      </w:r>
      <w:r>
        <w:rPr>
          <w:rFonts w:ascii="Arial" w:eastAsia="標楷體" w:hAnsi="Arial" w:cs="Arial"/>
          <w:bCs/>
          <w:sz w:val="28"/>
          <w:szCs w:val="28"/>
        </w:rPr>
        <w:t>雲南參訪旅遊案。</w:t>
      </w:r>
    </w:p>
    <w:p w:rsidR="00BA17E5" w:rsidRPr="00647C53" w:rsidRDefault="00F77CB1" w:rsidP="00647C53">
      <w:pPr>
        <w:spacing w:line="360" w:lineRule="exact"/>
        <w:ind w:leftChars="250" w:left="1720" w:hangingChars="400" w:hanging="112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說　</w:t>
      </w:r>
      <w:r w:rsidR="00BA17E5">
        <w:rPr>
          <w:rFonts w:ascii="Arial" w:eastAsia="標楷體" w:hAnsi="Arial" w:cs="Arial" w:hint="eastAsia"/>
          <w:sz w:val="28"/>
          <w:szCs w:val="28"/>
        </w:rPr>
        <w:t>明</w:t>
      </w:r>
      <w:r>
        <w:rPr>
          <w:rFonts w:ascii="Arial" w:eastAsia="標楷體" w:hAnsi="Arial" w:cs="Arial" w:hint="eastAsia"/>
          <w:sz w:val="28"/>
          <w:szCs w:val="28"/>
        </w:rPr>
        <w:t>：</w:t>
      </w:r>
      <w:r w:rsidR="00881E3B" w:rsidRPr="00647C53">
        <w:rPr>
          <w:rFonts w:ascii="Arial" w:eastAsia="標楷體" w:hAnsi="Arial" w:cs="Arial"/>
          <w:bCs/>
          <w:sz w:val="28"/>
          <w:szCs w:val="28"/>
        </w:rPr>
        <w:t>第四次理監事會議提出之旅遊案，予會員參考報名，預計</w:t>
      </w:r>
      <w:r w:rsidR="00881E3B" w:rsidRPr="00647C53">
        <w:rPr>
          <w:rFonts w:ascii="Arial" w:eastAsia="標楷體" w:hAnsi="Arial" w:cs="Arial"/>
          <w:bCs/>
          <w:sz w:val="28"/>
          <w:szCs w:val="28"/>
        </w:rPr>
        <w:t>4/10-4/17</w:t>
      </w:r>
      <w:r w:rsidR="00881E3B" w:rsidRPr="00647C53">
        <w:rPr>
          <w:rFonts w:ascii="Arial" w:eastAsia="標楷體" w:hAnsi="Arial" w:cs="Arial"/>
          <w:bCs/>
          <w:sz w:val="28"/>
          <w:szCs w:val="28"/>
        </w:rPr>
        <w:t>左右出團，費用如附件。</w:t>
      </w:r>
    </w:p>
    <w:p w:rsidR="00C575CD" w:rsidRDefault="00C575CD" w:rsidP="00647C53">
      <w:pPr>
        <w:spacing w:line="360" w:lineRule="exact"/>
        <w:ind w:leftChars="250" w:left="1720" w:hangingChars="400" w:hanging="1120"/>
        <w:jc w:val="both"/>
        <w:rPr>
          <w:rFonts w:ascii="Arial" w:eastAsia="標楷體" w:hAnsi="Arial" w:cs="Arial"/>
          <w:sz w:val="28"/>
          <w:szCs w:val="28"/>
        </w:rPr>
      </w:pPr>
      <w:r w:rsidRPr="00A861F9">
        <w:rPr>
          <w:rFonts w:ascii="Arial" w:eastAsia="標楷體" w:hAnsi="Arial" w:cs="Arial"/>
          <w:sz w:val="28"/>
          <w:szCs w:val="28"/>
        </w:rPr>
        <w:t>決</w:t>
      </w:r>
      <w:r>
        <w:rPr>
          <w:rFonts w:ascii="Arial" w:eastAsia="標楷體" w:hAnsi="Arial" w:cs="Arial"/>
          <w:sz w:val="28"/>
          <w:szCs w:val="28"/>
        </w:rPr>
        <w:t xml:space="preserve">　</w:t>
      </w:r>
      <w:r w:rsidRPr="00A861F9">
        <w:rPr>
          <w:rFonts w:ascii="Arial" w:eastAsia="標楷體" w:hAnsi="Arial" w:cs="Arial"/>
          <w:sz w:val="28"/>
          <w:szCs w:val="28"/>
        </w:rPr>
        <w:t>議：</w:t>
      </w:r>
      <w:r w:rsidR="00881E3B">
        <w:rPr>
          <w:rFonts w:ascii="Arial" w:eastAsia="標楷體" w:hAnsi="Arial" w:cs="Arial" w:hint="eastAsia"/>
          <w:sz w:val="28"/>
          <w:szCs w:val="28"/>
        </w:rPr>
        <w:t>每年</w:t>
      </w:r>
      <w:r w:rsidR="00881E3B">
        <w:rPr>
          <w:rFonts w:ascii="Arial" w:eastAsia="標楷體" w:hAnsi="Arial" w:cs="Arial" w:hint="eastAsia"/>
          <w:sz w:val="28"/>
          <w:szCs w:val="28"/>
        </w:rPr>
        <w:t>3</w:t>
      </w:r>
      <w:r w:rsidR="00881E3B">
        <w:rPr>
          <w:rFonts w:ascii="Arial" w:eastAsia="標楷體" w:hAnsi="Arial" w:cs="Arial"/>
          <w:sz w:val="28"/>
          <w:szCs w:val="28"/>
        </w:rPr>
        <w:t>、</w:t>
      </w:r>
      <w:r w:rsidR="00881E3B">
        <w:rPr>
          <w:rFonts w:ascii="Arial" w:eastAsia="標楷體" w:hAnsi="Arial" w:cs="Arial"/>
          <w:sz w:val="28"/>
          <w:szCs w:val="28"/>
        </w:rPr>
        <w:t>4</w:t>
      </w:r>
      <w:r w:rsidR="00881E3B">
        <w:rPr>
          <w:rFonts w:ascii="Arial" w:eastAsia="標楷體" w:hAnsi="Arial" w:cs="Arial"/>
          <w:sz w:val="28"/>
          <w:szCs w:val="28"/>
        </w:rPr>
        <w:t>月是幼教界在期初、期末忙碌之後，</w:t>
      </w:r>
      <w:r w:rsidR="002E082C">
        <w:rPr>
          <w:rFonts w:ascii="Arial" w:eastAsia="標楷體" w:hAnsi="Arial" w:cs="Arial"/>
          <w:sz w:val="28"/>
          <w:szCs w:val="28"/>
        </w:rPr>
        <w:t>是</w:t>
      </w:r>
      <w:r w:rsidR="00881E3B">
        <w:rPr>
          <w:rFonts w:ascii="Arial" w:eastAsia="標楷體" w:hAnsi="Arial" w:cs="Arial"/>
          <w:sz w:val="28"/>
          <w:szCs w:val="28"/>
        </w:rPr>
        <w:t>最適當之充電及放寬心安排旅遊之黃金時期，諸多的考察行程及研習陸續展開，此次之昆明之旅，雖於理監事會預訂於</w:t>
      </w:r>
      <w:r w:rsidR="00881E3B">
        <w:rPr>
          <w:rFonts w:ascii="Arial" w:eastAsia="標楷體" w:hAnsi="Arial" w:cs="Arial"/>
          <w:sz w:val="28"/>
          <w:szCs w:val="28"/>
        </w:rPr>
        <w:t>4</w:t>
      </w:r>
      <w:r w:rsidR="00881E3B">
        <w:rPr>
          <w:rFonts w:ascii="Arial" w:eastAsia="標楷體" w:hAnsi="Arial" w:cs="Arial"/>
          <w:sz w:val="28"/>
          <w:szCs w:val="28"/>
        </w:rPr>
        <w:t>月中舉行，但日期急迫，</w:t>
      </w:r>
      <w:proofErr w:type="gramStart"/>
      <w:r w:rsidR="00881E3B">
        <w:rPr>
          <w:rFonts w:ascii="Arial" w:eastAsia="標楷體" w:hAnsi="Arial" w:cs="Arial"/>
          <w:sz w:val="28"/>
          <w:szCs w:val="28"/>
        </w:rPr>
        <w:t>不</w:t>
      </w:r>
      <w:proofErr w:type="gramEnd"/>
      <w:r w:rsidR="00881E3B">
        <w:rPr>
          <w:rFonts w:ascii="Arial" w:eastAsia="標楷體" w:hAnsi="Arial" w:cs="Arial"/>
          <w:sz w:val="28"/>
          <w:szCs w:val="28"/>
        </w:rPr>
        <w:t>謹諸多會員另已有行程，</w:t>
      </w:r>
      <w:r w:rsidR="002E082C">
        <w:rPr>
          <w:rFonts w:ascii="Arial" w:eastAsia="標楷體" w:hAnsi="Arial" w:cs="Arial"/>
          <w:sz w:val="28"/>
          <w:szCs w:val="28"/>
        </w:rPr>
        <w:t>目前</w:t>
      </w:r>
      <w:r w:rsidR="00881E3B">
        <w:rPr>
          <w:rFonts w:ascii="Arial" w:eastAsia="標楷體" w:hAnsi="Arial" w:cs="Arial"/>
          <w:sz w:val="28"/>
          <w:szCs w:val="28"/>
        </w:rPr>
        <w:t>機票亦需進一步確定，建議另行規劃，故決議</w:t>
      </w:r>
      <w:r w:rsidR="00BA17E5">
        <w:rPr>
          <w:rFonts w:ascii="Arial" w:eastAsia="標楷體" w:hAnsi="Arial" w:cs="Arial"/>
          <w:sz w:val="28"/>
          <w:szCs w:val="28"/>
        </w:rPr>
        <w:t>委</w:t>
      </w:r>
      <w:r w:rsidR="00881E3B">
        <w:rPr>
          <w:rFonts w:ascii="Arial" w:eastAsia="標楷體" w:hAnsi="Arial" w:cs="Arial"/>
          <w:sz w:val="28"/>
          <w:szCs w:val="28"/>
        </w:rPr>
        <w:t>由</w:t>
      </w:r>
      <w:r w:rsidR="00BA17E5">
        <w:rPr>
          <w:rFonts w:ascii="Arial" w:eastAsia="標楷體" w:hAnsi="Arial" w:cs="Arial"/>
          <w:sz w:val="28"/>
          <w:szCs w:val="28"/>
        </w:rPr>
        <w:t>秘書處另行規劃，提早作業</w:t>
      </w:r>
      <w:r w:rsidR="000C65C5">
        <w:rPr>
          <w:rFonts w:ascii="Arial" w:eastAsia="標楷體" w:hAnsi="Arial" w:cs="Arial"/>
          <w:sz w:val="28"/>
          <w:szCs w:val="28"/>
        </w:rPr>
        <w:t>予會員報名</w:t>
      </w:r>
      <w:r w:rsidR="00BA17E5">
        <w:rPr>
          <w:rFonts w:ascii="Arial" w:eastAsia="標楷體" w:hAnsi="Arial" w:cs="Arial"/>
          <w:sz w:val="28"/>
          <w:szCs w:val="28"/>
        </w:rPr>
        <w:t>。</w:t>
      </w:r>
    </w:p>
    <w:p w:rsidR="00185443" w:rsidRPr="00A861F9" w:rsidRDefault="00185443" w:rsidP="00647C53">
      <w:pPr>
        <w:spacing w:line="360" w:lineRule="exact"/>
        <w:ind w:leftChars="20" w:left="48" w:firstLineChars="200" w:firstLine="560"/>
        <w:jc w:val="both"/>
        <w:rPr>
          <w:rFonts w:ascii="Arial" w:eastAsia="標楷體" w:hAnsi="Arial" w:cs="Arial"/>
          <w:sz w:val="28"/>
          <w:szCs w:val="28"/>
        </w:rPr>
      </w:pPr>
    </w:p>
    <w:p w:rsidR="00C575CD" w:rsidRDefault="00C575CD" w:rsidP="00647C53">
      <w:pPr>
        <w:spacing w:line="360" w:lineRule="exact"/>
        <w:ind w:leftChars="250" w:left="600"/>
        <w:jc w:val="both"/>
        <w:rPr>
          <w:rFonts w:ascii="Arial" w:eastAsia="標楷體" w:hAnsi="Arial" w:cs="Arial"/>
          <w:bCs/>
          <w:sz w:val="28"/>
          <w:szCs w:val="28"/>
        </w:rPr>
      </w:pPr>
      <w:r w:rsidRPr="00A861F9">
        <w:rPr>
          <w:rFonts w:ascii="Arial" w:eastAsia="標楷體" w:hAnsi="Arial" w:cs="Arial"/>
          <w:sz w:val="28"/>
          <w:szCs w:val="28"/>
        </w:rPr>
        <w:t>案由</w:t>
      </w:r>
      <w:r>
        <w:rPr>
          <w:rFonts w:ascii="Arial" w:eastAsia="標楷體" w:hAnsi="Arial" w:cs="Arial" w:hint="eastAsia"/>
          <w:sz w:val="28"/>
          <w:szCs w:val="28"/>
        </w:rPr>
        <w:t>五、</w:t>
      </w:r>
      <w:r w:rsidRPr="00F47D97">
        <w:rPr>
          <w:rFonts w:ascii="Arial" w:eastAsia="標楷體" w:hAnsi="Arial" w:cs="Arial"/>
          <w:sz w:val="28"/>
          <w:szCs w:val="28"/>
        </w:rPr>
        <w:t>增列</w:t>
      </w:r>
      <w:proofErr w:type="gramStart"/>
      <w:r w:rsidRPr="00F47D97">
        <w:rPr>
          <w:rFonts w:ascii="Arial" w:eastAsia="標楷體" w:hAnsi="Arial" w:cs="Arial"/>
          <w:sz w:val="28"/>
          <w:szCs w:val="28"/>
        </w:rPr>
        <w:t>準</w:t>
      </w:r>
      <w:proofErr w:type="gramEnd"/>
      <w:r w:rsidRPr="00F47D97">
        <w:rPr>
          <w:rFonts w:ascii="Arial" w:eastAsia="標楷體" w:hAnsi="Arial" w:cs="Arial"/>
          <w:sz w:val="28"/>
          <w:szCs w:val="28"/>
        </w:rPr>
        <w:t>公共化幼兒園服務委員會案</w:t>
      </w:r>
      <w:r>
        <w:rPr>
          <w:rFonts w:ascii="Arial" w:eastAsia="標楷體" w:hAnsi="Arial" w:cs="Arial"/>
          <w:bCs/>
          <w:sz w:val="28"/>
          <w:szCs w:val="28"/>
        </w:rPr>
        <w:t>。</w:t>
      </w:r>
    </w:p>
    <w:p w:rsidR="00BA17E5" w:rsidRPr="00A861F9" w:rsidRDefault="00BA17E5" w:rsidP="00647C53">
      <w:pPr>
        <w:spacing w:line="360" w:lineRule="exact"/>
        <w:ind w:leftChars="250" w:left="1720" w:hangingChars="400" w:hanging="1120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說　明：</w:t>
      </w:r>
      <w:r>
        <w:rPr>
          <w:rFonts w:ascii="Arial" w:eastAsia="標楷體" w:hAnsi="Arial" w:cs="Arial"/>
          <w:bCs/>
          <w:sz w:val="28"/>
          <w:szCs w:val="28"/>
        </w:rPr>
        <w:t>已於第四次理監事會議提出成立</w:t>
      </w:r>
      <w:r w:rsidRPr="00F47D97">
        <w:rPr>
          <w:rFonts w:ascii="Arial" w:eastAsia="標楷體" w:hAnsi="Arial" w:cs="Arial"/>
          <w:sz w:val="28"/>
          <w:szCs w:val="28"/>
        </w:rPr>
        <w:t>階段性</w:t>
      </w:r>
      <w:proofErr w:type="gramStart"/>
      <w:r w:rsidRPr="00F47D97">
        <w:rPr>
          <w:rFonts w:ascii="Arial" w:eastAsia="標楷體" w:hAnsi="Arial" w:cs="Arial"/>
          <w:sz w:val="28"/>
          <w:szCs w:val="28"/>
        </w:rPr>
        <w:t>準</w:t>
      </w:r>
      <w:proofErr w:type="gramEnd"/>
      <w:r w:rsidRPr="00F47D97">
        <w:rPr>
          <w:rFonts w:ascii="Arial" w:eastAsia="標楷體" w:hAnsi="Arial" w:cs="Arial"/>
          <w:sz w:val="28"/>
          <w:szCs w:val="28"/>
        </w:rPr>
        <w:t>公共化幼兒園服務委員會</w:t>
      </w:r>
      <w:r>
        <w:rPr>
          <w:rFonts w:ascii="Arial" w:eastAsia="標楷體" w:hAnsi="Arial" w:cs="Arial"/>
          <w:sz w:val="28"/>
          <w:szCs w:val="28"/>
        </w:rPr>
        <w:t>，</w:t>
      </w:r>
      <w:r w:rsidRPr="00F47D97">
        <w:rPr>
          <w:rFonts w:ascii="Arial" w:eastAsia="標楷體" w:hAnsi="Arial" w:cs="Arial"/>
          <w:sz w:val="28"/>
          <w:szCs w:val="28"/>
        </w:rPr>
        <w:t>配合未來推動衍生的問題，為會員做服務及交流。</w:t>
      </w:r>
    </w:p>
    <w:p w:rsidR="00C575CD" w:rsidRDefault="00C575CD" w:rsidP="00647C53">
      <w:pPr>
        <w:spacing w:line="360" w:lineRule="exact"/>
        <w:ind w:leftChars="250" w:left="1944" w:hangingChars="480" w:hanging="1344"/>
        <w:jc w:val="both"/>
        <w:rPr>
          <w:rFonts w:ascii="Arial" w:eastAsia="標楷體" w:hAnsi="Arial" w:cs="Arial"/>
          <w:sz w:val="28"/>
          <w:szCs w:val="28"/>
        </w:rPr>
      </w:pPr>
      <w:r w:rsidRPr="00A861F9">
        <w:rPr>
          <w:rFonts w:ascii="Arial" w:eastAsia="標楷體" w:hAnsi="Arial" w:cs="Arial"/>
          <w:sz w:val="28"/>
          <w:szCs w:val="28"/>
        </w:rPr>
        <w:t>決</w:t>
      </w:r>
      <w:r>
        <w:rPr>
          <w:rFonts w:ascii="Arial" w:eastAsia="標楷體" w:hAnsi="Arial" w:cs="Arial"/>
          <w:sz w:val="28"/>
          <w:szCs w:val="28"/>
        </w:rPr>
        <w:t xml:space="preserve">　</w:t>
      </w:r>
      <w:r w:rsidRPr="00A861F9">
        <w:rPr>
          <w:rFonts w:ascii="Arial" w:eastAsia="標楷體" w:hAnsi="Arial" w:cs="Arial"/>
          <w:sz w:val="28"/>
          <w:szCs w:val="28"/>
        </w:rPr>
        <w:t>議：</w:t>
      </w:r>
      <w:r w:rsidR="00E71143">
        <w:rPr>
          <w:rFonts w:ascii="Arial" w:eastAsia="標楷體" w:hAnsi="Arial" w:cs="Arial" w:hint="eastAsia"/>
          <w:sz w:val="28"/>
          <w:szCs w:val="28"/>
        </w:rPr>
        <w:t>1.</w:t>
      </w:r>
      <w:r w:rsidR="00F552A3">
        <w:rPr>
          <w:rFonts w:ascii="Arial" w:eastAsia="標楷體" w:hAnsi="Arial" w:cs="Arial"/>
          <w:sz w:val="28"/>
          <w:szCs w:val="28"/>
        </w:rPr>
        <w:t>提名</w:t>
      </w:r>
      <w:r w:rsidR="00067A91" w:rsidRPr="009E33D6">
        <w:rPr>
          <w:rFonts w:ascii="Arial" w:eastAsia="標楷體" w:hAnsi="Arial" w:cs="Arial"/>
          <w:sz w:val="28"/>
          <w:szCs w:val="28"/>
        </w:rPr>
        <w:t>幼教聯合總會前黃副總會長正雄</w:t>
      </w:r>
      <w:r w:rsidR="00F552A3">
        <w:rPr>
          <w:rFonts w:ascii="Arial" w:eastAsia="標楷體" w:hAnsi="Arial" w:cs="Arial"/>
          <w:sz w:val="28"/>
          <w:szCs w:val="28"/>
        </w:rPr>
        <w:t>為本會準公共化幼兒園</w:t>
      </w:r>
      <w:r w:rsidR="000B0A66">
        <w:rPr>
          <w:rFonts w:ascii="Arial" w:eastAsia="標楷體" w:hAnsi="Arial" w:cs="Arial"/>
          <w:sz w:val="28"/>
          <w:szCs w:val="28"/>
        </w:rPr>
        <w:t>服務委員會</w:t>
      </w:r>
      <w:r w:rsidR="00F552A3">
        <w:rPr>
          <w:rFonts w:ascii="Arial" w:eastAsia="標楷體" w:hAnsi="Arial" w:cs="Arial"/>
          <w:sz w:val="28"/>
          <w:szCs w:val="28"/>
        </w:rPr>
        <w:t>主任委員，委員會</w:t>
      </w:r>
      <w:bookmarkStart w:id="0" w:name="_GoBack"/>
      <w:bookmarkEnd w:id="0"/>
      <w:r w:rsidR="00F552A3">
        <w:rPr>
          <w:rFonts w:ascii="Arial" w:eastAsia="標楷體" w:hAnsi="Arial" w:cs="Arial"/>
          <w:sz w:val="28"/>
          <w:szCs w:val="28"/>
        </w:rPr>
        <w:t>成員另徵詢之，照案通過。</w:t>
      </w:r>
    </w:p>
    <w:p w:rsidR="00E71143" w:rsidRPr="00A861F9" w:rsidRDefault="00E71143" w:rsidP="00647C53">
      <w:pPr>
        <w:spacing w:line="360" w:lineRule="exact"/>
        <w:ind w:leftChars="730" w:left="1976" w:hangingChars="80" w:hanging="22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2.</w:t>
      </w:r>
      <w:proofErr w:type="gramStart"/>
      <w:r>
        <w:rPr>
          <w:rFonts w:ascii="Arial" w:eastAsia="標楷體" w:hAnsi="Arial" w:cs="Arial"/>
          <w:sz w:val="28"/>
          <w:szCs w:val="28"/>
        </w:rPr>
        <w:t>準</w:t>
      </w:r>
      <w:proofErr w:type="gramEnd"/>
      <w:r>
        <w:rPr>
          <w:rFonts w:ascii="Arial" w:eastAsia="標楷體" w:hAnsi="Arial" w:cs="Arial"/>
          <w:sz w:val="28"/>
          <w:szCs w:val="28"/>
        </w:rPr>
        <w:t>公共化幼兒園</w:t>
      </w:r>
      <w:r>
        <w:rPr>
          <w:rFonts w:ascii="Arial" w:eastAsia="標楷體" w:hAnsi="Arial" w:cs="Arial" w:hint="eastAsia"/>
          <w:sz w:val="28"/>
          <w:szCs w:val="28"/>
        </w:rPr>
        <w:t>服務委員會將納入</w:t>
      </w:r>
      <w:r w:rsidR="00581098">
        <w:rPr>
          <w:rFonts w:ascii="Arial" w:eastAsia="標楷體" w:hAnsi="Arial" w:cs="Arial" w:hint="eastAsia"/>
          <w:sz w:val="28"/>
          <w:szCs w:val="28"/>
        </w:rPr>
        <w:t>組織章程，不定時運作，以符合目前現況。</w:t>
      </w:r>
    </w:p>
    <w:p w:rsidR="00C575CD" w:rsidRPr="00A861F9" w:rsidRDefault="00C575CD" w:rsidP="00647C53">
      <w:pPr>
        <w:spacing w:line="360" w:lineRule="exact"/>
        <w:ind w:leftChars="20" w:left="48" w:firstLineChars="200" w:firstLine="560"/>
        <w:jc w:val="both"/>
        <w:rPr>
          <w:rFonts w:ascii="Arial" w:eastAsia="標楷體" w:hAnsi="Arial" w:cs="Arial"/>
          <w:sz w:val="28"/>
          <w:szCs w:val="28"/>
        </w:rPr>
      </w:pPr>
    </w:p>
    <w:p w:rsidR="00C575CD" w:rsidRDefault="00C575CD" w:rsidP="00647C53">
      <w:pPr>
        <w:spacing w:line="360" w:lineRule="exact"/>
        <w:jc w:val="both"/>
        <w:rPr>
          <w:rFonts w:ascii="Arial" w:eastAsia="標楷體" w:hAnsi="Arial" w:cs="Arial"/>
          <w:sz w:val="28"/>
          <w:szCs w:val="28"/>
        </w:rPr>
      </w:pPr>
      <w:r w:rsidRPr="00A861F9">
        <w:rPr>
          <w:rFonts w:ascii="Arial" w:eastAsia="標楷體" w:hAnsi="Arial" w:cs="Arial"/>
          <w:sz w:val="28"/>
          <w:szCs w:val="28"/>
        </w:rPr>
        <w:t>九、臨時動議：</w:t>
      </w:r>
    </w:p>
    <w:p w:rsidR="00F552A3" w:rsidRDefault="005E2404" w:rsidP="00647C53">
      <w:pPr>
        <w:spacing w:line="360" w:lineRule="exact"/>
        <w:ind w:leftChars="250" w:left="824" w:hangingChars="80" w:hanging="22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sym w:font="Wingdings" w:char="F0B5"/>
      </w:r>
      <w:r w:rsidR="00F552A3">
        <w:rPr>
          <w:rFonts w:ascii="Arial" w:eastAsia="標楷體" w:hAnsi="Arial" w:cs="Arial" w:hint="eastAsia"/>
          <w:sz w:val="28"/>
          <w:szCs w:val="28"/>
        </w:rPr>
        <w:t>針對</w:t>
      </w:r>
      <w:r w:rsidR="00F552A3">
        <w:rPr>
          <w:rFonts w:ascii="Arial" w:eastAsia="標楷體" w:hAnsi="Arial" w:cs="Arial" w:hint="eastAsia"/>
          <w:sz w:val="28"/>
          <w:szCs w:val="28"/>
        </w:rPr>
        <w:t>4/27-4/28</w:t>
      </w:r>
      <w:r w:rsidR="00BD16E8" w:rsidRPr="00BD16E8">
        <w:rPr>
          <w:rFonts w:ascii="Arial" w:eastAsia="標楷體" w:hAnsi="Arial" w:cs="Arial"/>
          <w:sz w:val="28"/>
          <w:szCs w:val="28"/>
        </w:rPr>
        <w:t>「</w:t>
      </w:r>
      <w:r w:rsidR="00BD16E8" w:rsidRPr="00BD16E8">
        <w:rPr>
          <w:rFonts w:ascii="Arial" w:eastAsia="標楷體" w:hAnsi="Arial" w:cs="Arial"/>
          <w:sz w:val="28"/>
          <w:szCs w:val="28"/>
        </w:rPr>
        <w:t>ETE</w:t>
      </w:r>
      <w:r w:rsidR="00BD16E8" w:rsidRPr="00BD16E8">
        <w:rPr>
          <w:rFonts w:ascii="Arial" w:eastAsia="標楷體" w:hAnsi="Arial" w:cs="Arial"/>
          <w:sz w:val="28"/>
          <w:szCs w:val="28"/>
        </w:rPr>
        <w:t>從心出發，看見未來教育趨勢博覽會」</w:t>
      </w:r>
      <w:r w:rsidR="00BD16E8">
        <w:rPr>
          <w:rFonts w:ascii="Arial" w:eastAsia="標楷體" w:hAnsi="Arial" w:cs="Arial"/>
          <w:sz w:val="28"/>
          <w:szCs w:val="28"/>
        </w:rPr>
        <w:t>兒童教育博覽會，本會</w:t>
      </w:r>
      <w:r w:rsidR="005864C3">
        <w:rPr>
          <w:rFonts w:ascii="Arial" w:eastAsia="標楷體" w:hAnsi="Arial" w:cs="Arial"/>
          <w:sz w:val="28"/>
          <w:szCs w:val="28"/>
        </w:rPr>
        <w:t>為協辦單位，請主辦單位台北市學前及國小教育協會會長鄭好嬋</w:t>
      </w:r>
      <w:r w:rsidR="00067A91">
        <w:rPr>
          <w:rFonts w:ascii="Arial" w:eastAsia="標楷體" w:hAnsi="Arial" w:cs="Arial"/>
          <w:sz w:val="28"/>
          <w:szCs w:val="28"/>
        </w:rPr>
        <w:t>，</w:t>
      </w:r>
      <w:r w:rsidR="005864C3">
        <w:rPr>
          <w:rFonts w:ascii="Arial" w:eastAsia="標楷體" w:hAnsi="Arial" w:cs="Arial"/>
          <w:sz w:val="28"/>
          <w:szCs w:val="28"/>
        </w:rPr>
        <w:t>為大家再做宣導解說及配合事項。</w:t>
      </w:r>
    </w:p>
    <w:p w:rsidR="005864C3" w:rsidRDefault="005864C3" w:rsidP="00647C53">
      <w:pPr>
        <w:spacing w:line="360" w:lineRule="exact"/>
        <w:ind w:leftChars="350" w:left="1904" w:hangingChars="380" w:hanging="106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決　議：博覽會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期間，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有精彩的大師論壇，每場容納</w:t>
      </w:r>
      <w:r>
        <w:rPr>
          <w:rFonts w:ascii="Arial" w:eastAsia="標楷體" w:hAnsi="Arial" w:cs="Arial" w:hint="eastAsia"/>
          <w:sz w:val="28"/>
          <w:szCs w:val="28"/>
        </w:rPr>
        <w:t>90</w:t>
      </w:r>
      <w:r>
        <w:rPr>
          <w:rFonts w:ascii="Arial" w:eastAsia="標楷體" w:hAnsi="Arial" w:cs="Arial" w:hint="eastAsia"/>
          <w:sz w:val="28"/>
          <w:szCs w:val="28"/>
        </w:rPr>
        <w:t>人，本會會員有意參與</w:t>
      </w:r>
      <w:r w:rsidR="008E0F14">
        <w:rPr>
          <w:rFonts w:ascii="Arial" w:eastAsia="標楷體" w:hAnsi="Arial" w:cs="Arial" w:hint="eastAsia"/>
          <w:sz w:val="28"/>
          <w:szCs w:val="28"/>
        </w:rPr>
        <w:t>者</w:t>
      </w:r>
      <w:r>
        <w:rPr>
          <w:rFonts w:ascii="Arial" w:eastAsia="標楷體" w:hAnsi="Arial" w:cs="Arial" w:hint="eastAsia"/>
          <w:sz w:val="28"/>
          <w:szCs w:val="28"/>
        </w:rPr>
        <w:t>，主辦單位將予保留，同日</w:t>
      </w:r>
      <w:r w:rsidR="008E0F14">
        <w:rPr>
          <w:rFonts w:ascii="Arial" w:eastAsia="標楷體" w:hAnsi="Arial" w:cs="Arial" w:hint="eastAsia"/>
          <w:sz w:val="28"/>
          <w:szCs w:val="28"/>
        </w:rPr>
        <w:t>（</w:t>
      </w:r>
      <w:r>
        <w:rPr>
          <w:rFonts w:ascii="Arial" w:eastAsia="標楷體" w:hAnsi="Arial" w:cs="Arial" w:hint="eastAsia"/>
          <w:sz w:val="28"/>
          <w:szCs w:val="28"/>
        </w:rPr>
        <w:t>4/27</w:t>
      </w:r>
      <w:r w:rsidR="008E0F14">
        <w:rPr>
          <w:rFonts w:ascii="Arial" w:eastAsia="標楷體" w:hAnsi="Arial" w:cs="Arial" w:hint="eastAsia"/>
          <w:sz w:val="28"/>
          <w:szCs w:val="28"/>
        </w:rPr>
        <w:t>）</w:t>
      </w:r>
      <w:r>
        <w:rPr>
          <w:rFonts w:ascii="Arial" w:eastAsia="標楷體" w:hAnsi="Arial" w:cs="Arial" w:hint="eastAsia"/>
          <w:sz w:val="28"/>
          <w:szCs w:val="28"/>
        </w:rPr>
        <w:t>本會</w:t>
      </w:r>
      <w:r w:rsidR="008E0F14">
        <w:rPr>
          <w:rFonts w:ascii="Arial" w:eastAsia="標楷體" w:hAnsi="Arial" w:cs="Arial" w:hint="eastAsia"/>
          <w:sz w:val="28"/>
          <w:szCs w:val="28"/>
        </w:rPr>
        <w:t>將</w:t>
      </w:r>
      <w:r>
        <w:rPr>
          <w:rFonts w:ascii="Arial" w:eastAsia="標楷體" w:hAnsi="Arial" w:cs="Arial" w:hint="eastAsia"/>
          <w:sz w:val="28"/>
          <w:szCs w:val="28"/>
        </w:rPr>
        <w:t>召開第五次理監事會議，</w:t>
      </w:r>
      <w:r w:rsidR="008E0F14">
        <w:rPr>
          <w:rFonts w:ascii="Arial" w:eastAsia="標楷體" w:hAnsi="Arial" w:cs="Arial" w:hint="eastAsia"/>
          <w:sz w:val="28"/>
          <w:szCs w:val="28"/>
        </w:rPr>
        <w:t>總</w:t>
      </w:r>
      <w:r>
        <w:rPr>
          <w:rFonts w:ascii="Arial" w:eastAsia="標楷體" w:hAnsi="Arial" w:cs="Arial" w:hint="eastAsia"/>
          <w:sz w:val="28"/>
          <w:szCs w:val="28"/>
        </w:rPr>
        <w:t>會長</w:t>
      </w:r>
      <w:r w:rsidR="008E0F14">
        <w:rPr>
          <w:rFonts w:ascii="Arial" w:eastAsia="標楷體" w:hAnsi="Arial" w:cs="Arial" w:hint="eastAsia"/>
          <w:sz w:val="28"/>
          <w:szCs w:val="28"/>
        </w:rPr>
        <w:t>將</w:t>
      </w:r>
      <w:r>
        <w:rPr>
          <w:rFonts w:ascii="Arial" w:eastAsia="標楷體" w:hAnsi="Arial" w:cs="Arial" w:hint="eastAsia"/>
          <w:sz w:val="28"/>
          <w:szCs w:val="28"/>
        </w:rPr>
        <w:t>擇期提前勘查適當會議地點，</w:t>
      </w:r>
      <w:r w:rsidR="008E0F14">
        <w:rPr>
          <w:rFonts w:ascii="Arial" w:eastAsia="標楷體" w:hAnsi="Arial" w:cs="Arial" w:hint="eastAsia"/>
          <w:sz w:val="28"/>
          <w:szCs w:val="28"/>
        </w:rPr>
        <w:t>並</w:t>
      </w:r>
      <w:r>
        <w:rPr>
          <w:rFonts w:ascii="Arial" w:eastAsia="標楷體" w:hAnsi="Arial" w:cs="Arial" w:hint="eastAsia"/>
          <w:sz w:val="28"/>
          <w:szCs w:val="28"/>
        </w:rPr>
        <w:t>另行發函通知。</w:t>
      </w:r>
    </w:p>
    <w:p w:rsidR="00C575CD" w:rsidRDefault="00C575CD" w:rsidP="00647C53">
      <w:pPr>
        <w:spacing w:line="360" w:lineRule="exact"/>
        <w:jc w:val="both"/>
        <w:rPr>
          <w:rFonts w:ascii="Arial" w:eastAsia="標楷體" w:hAnsi="Arial" w:cs="Arial"/>
          <w:szCs w:val="24"/>
        </w:rPr>
      </w:pPr>
      <w:r w:rsidRPr="00A861F9">
        <w:rPr>
          <w:rFonts w:ascii="Arial" w:eastAsia="標楷體" w:hAnsi="Arial" w:cs="Arial"/>
          <w:sz w:val="28"/>
          <w:szCs w:val="28"/>
        </w:rPr>
        <w:t>十、散會</w:t>
      </w:r>
    </w:p>
    <w:sectPr w:rsidR="00C575CD" w:rsidSect="00C57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1F" w:rsidRDefault="0039691F" w:rsidP="004C17D8">
      <w:r>
        <w:separator/>
      </w:r>
    </w:p>
  </w:endnote>
  <w:endnote w:type="continuationSeparator" w:id="0">
    <w:p w:rsidR="0039691F" w:rsidRDefault="0039691F" w:rsidP="004C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1F" w:rsidRDefault="0039691F" w:rsidP="004C17D8">
      <w:r>
        <w:separator/>
      </w:r>
    </w:p>
  </w:footnote>
  <w:footnote w:type="continuationSeparator" w:id="0">
    <w:p w:rsidR="0039691F" w:rsidRDefault="0039691F" w:rsidP="004C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041B6"/>
    <w:multiLevelType w:val="hybridMultilevel"/>
    <w:tmpl w:val="BB068252"/>
    <w:lvl w:ilvl="0" w:tplc="374A68DA">
      <w:start w:val="1"/>
      <w:numFmt w:val="bullet"/>
      <w:lvlText w:val=""/>
      <w:lvlJc w:val="left"/>
      <w:pPr>
        <w:tabs>
          <w:tab w:val="num" w:pos="482"/>
        </w:tabs>
        <w:ind w:left="482" w:hanging="2"/>
      </w:pPr>
      <w:rPr>
        <w:rFonts w:ascii="Wingdings" w:hAnsi="Wingdings" w:hint="default"/>
      </w:rPr>
    </w:lvl>
    <w:lvl w:ilvl="1" w:tplc="EFC045B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31"/>
    <w:rsid w:val="00000A96"/>
    <w:rsid w:val="00031FA7"/>
    <w:rsid w:val="00046796"/>
    <w:rsid w:val="00067A91"/>
    <w:rsid w:val="00080407"/>
    <w:rsid w:val="000A0910"/>
    <w:rsid w:val="000B0A66"/>
    <w:rsid w:val="000C65C5"/>
    <w:rsid w:val="000C6E9A"/>
    <w:rsid w:val="000D729A"/>
    <w:rsid w:val="00103978"/>
    <w:rsid w:val="00143017"/>
    <w:rsid w:val="00176879"/>
    <w:rsid w:val="00185443"/>
    <w:rsid w:val="0022590A"/>
    <w:rsid w:val="00277F8F"/>
    <w:rsid w:val="00280F7E"/>
    <w:rsid w:val="002D31F1"/>
    <w:rsid w:val="002D3755"/>
    <w:rsid w:val="002E082C"/>
    <w:rsid w:val="00301B98"/>
    <w:rsid w:val="003024DF"/>
    <w:rsid w:val="003053E5"/>
    <w:rsid w:val="00335923"/>
    <w:rsid w:val="0036618B"/>
    <w:rsid w:val="003765DC"/>
    <w:rsid w:val="0039691F"/>
    <w:rsid w:val="003D26C0"/>
    <w:rsid w:val="003D7E51"/>
    <w:rsid w:val="003E6089"/>
    <w:rsid w:val="003F2B3A"/>
    <w:rsid w:val="00404E6F"/>
    <w:rsid w:val="004447D7"/>
    <w:rsid w:val="00446373"/>
    <w:rsid w:val="004542A2"/>
    <w:rsid w:val="00462FC2"/>
    <w:rsid w:val="00481E55"/>
    <w:rsid w:val="0049619F"/>
    <w:rsid w:val="004A298B"/>
    <w:rsid w:val="004C0613"/>
    <w:rsid w:val="004C17D8"/>
    <w:rsid w:val="004C6A63"/>
    <w:rsid w:val="004F53D8"/>
    <w:rsid w:val="005018CF"/>
    <w:rsid w:val="00535464"/>
    <w:rsid w:val="005543BE"/>
    <w:rsid w:val="005617ED"/>
    <w:rsid w:val="00571060"/>
    <w:rsid w:val="00574573"/>
    <w:rsid w:val="00581098"/>
    <w:rsid w:val="005864C3"/>
    <w:rsid w:val="00592EF2"/>
    <w:rsid w:val="005C6FDA"/>
    <w:rsid w:val="005E2404"/>
    <w:rsid w:val="005E3B92"/>
    <w:rsid w:val="005F0C85"/>
    <w:rsid w:val="0060532E"/>
    <w:rsid w:val="0061201F"/>
    <w:rsid w:val="00647C53"/>
    <w:rsid w:val="00657A60"/>
    <w:rsid w:val="00671355"/>
    <w:rsid w:val="006A4278"/>
    <w:rsid w:val="006F1AE4"/>
    <w:rsid w:val="00704E48"/>
    <w:rsid w:val="00786BA0"/>
    <w:rsid w:val="00787054"/>
    <w:rsid w:val="00792B31"/>
    <w:rsid w:val="007B0ADC"/>
    <w:rsid w:val="00812E66"/>
    <w:rsid w:val="00844C34"/>
    <w:rsid w:val="00857FBA"/>
    <w:rsid w:val="00881E3B"/>
    <w:rsid w:val="008B0202"/>
    <w:rsid w:val="008B78B9"/>
    <w:rsid w:val="008C4007"/>
    <w:rsid w:val="008E0F14"/>
    <w:rsid w:val="00904823"/>
    <w:rsid w:val="00946887"/>
    <w:rsid w:val="009836F4"/>
    <w:rsid w:val="00987200"/>
    <w:rsid w:val="009A22DB"/>
    <w:rsid w:val="009A24D9"/>
    <w:rsid w:val="009A6F3E"/>
    <w:rsid w:val="009B70BC"/>
    <w:rsid w:val="009E33D6"/>
    <w:rsid w:val="00A14279"/>
    <w:rsid w:val="00A23CB8"/>
    <w:rsid w:val="00A47130"/>
    <w:rsid w:val="00A633C7"/>
    <w:rsid w:val="00AC62C4"/>
    <w:rsid w:val="00AE20EC"/>
    <w:rsid w:val="00AF4A8C"/>
    <w:rsid w:val="00B01D42"/>
    <w:rsid w:val="00BA17E5"/>
    <w:rsid w:val="00BD16E8"/>
    <w:rsid w:val="00BD5C3F"/>
    <w:rsid w:val="00BF0E16"/>
    <w:rsid w:val="00C06839"/>
    <w:rsid w:val="00C361C6"/>
    <w:rsid w:val="00C575CD"/>
    <w:rsid w:val="00C91A2F"/>
    <w:rsid w:val="00C94D9B"/>
    <w:rsid w:val="00CE1C07"/>
    <w:rsid w:val="00D35BF6"/>
    <w:rsid w:val="00D522BD"/>
    <w:rsid w:val="00D52AB5"/>
    <w:rsid w:val="00D534A2"/>
    <w:rsid w:val="00D954F2"/>
    <w:rsid w:val="00DC67FB"/>
    <w:rsid w:val="00DE5B31"/>
    <w:rsid w:val="00E249DD"/>
    <w:rsid w:val="00E41996"/>
    <w:rsid w:val="00E71143"/>
    <w:rsid w:val="00E744A0"/>
    <w:rsid w:val="00E9641C"/>
    <w:rsid w:val="00EA62BC"/>
    <w:rsid w:val="00F33806"/>
    <w:rsid w:val="00F552A3"/>
    <w:rsid w:val="00F570B0"/>
    <w:rsid w:val="00F75BFB"/>
    <w:rsid w:val="00F774BF"/>
    <w:rsid w:val="00F77CB1"/>
    <w:rsid w:val="00F94AB3"/>
    <w:rsid w:val="00FB6A84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3">
    <w:name w:val="heading 3"/>
    <w:basedOn w:val="a"/>
    <w:link w:val="30"/>
    <w:uiPriority w:val="9"/>
    <w:qFormat/>
    <w:rsid w:val="009E33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C17D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1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C17D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375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2D3755"/>
    <w:rPr>
      <w:rFonts w:asciiTheme="majorHAnsi" w:eastAsiaTheme="majorEastAsia" w:hAnsiTheme="majorHAnsi" w:cs="Times New Roman"/>
      <w:sz w:val="18"/>
      <w:szCs w:val="18"/>
    </w:rPr>
  </w:style>
  <w:style w:type="paragraph" w:customStyle="1" w:styleId="3vff3xh4yd">
    <w:name w:val="_3vff3xh4yd"/>
    <w:basedOn w:val="a"/>
    <w:rsid w:val="003661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C91A2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9E33D6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3">
    <w:name w:val="heading 3"/>
    <w:basedOn w:val="a"/>
    <w:link w:val="30"/>
    <w:uiPriority w:val="9"/>
    <w:qFormat/>
    <w:rsid w:val="009E33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C17D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1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C17D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375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2D3755"/>
    <w:rPr>
      <w:rFonts w:asciiTheme="majorHAnsi" w:eastAsiaTheme="majorEastAsia" w:hAnsiTheme="majorHAnsi" w:cs="Times New Roman"/>
      <w:sz w:val="18"/>
      <w:szCs w:val="18"/>
    </w:rPr>
  </w:style>
  <w:style w:type="paragraph" w:customStyle="1" w:styleId="3vff3xh4yd">
    <w:name w:val="_3vff3xh4yd"/>
    <w:basedOn w:val="a"/>
    <w:rsid w:val="003661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C91A2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9E33D6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2018-11-22T06:20:00Z</cp:lastPrinted>
  <dcterms:created xsi:type="dcterms:W3CDTF">2019-03-18T01:58:00Z</dcterms:created>
  <dcterms:modified xsi:type="dcterms:W3CDTF">2019-03-19T04:00:00Z</dcterms:modified>
</cp:coreProperties>
</file>